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EC" w:rsidRDefault="007F74B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5703570</wp:posOffset>
            </wp:positionH>
            <wp:positionV relativeFrom="paragraph">
              <wp:posOffset>-575310</wp:posOffset>
            </wp:positionV>
            <wp:extent cx="982980" cy="982980"/>
            <wp:effectExtent l="0" t="0" r="0" b="0"/>
            <wp:wrapSquare wrapText="bothSides"/>
            <wp:docPr id="1" name="Picture 1" descr="C:\Users\Linda Pugsley\Documents\My Documents\Buxted PPG\BEH Dipspla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inda Pugsley\Documents\My Documents\Buxted PPG\BEH Dipsplay 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8"/>
          <w:szCs w:val="28"/>
        </w:rPr>
        <w:t xml:space="preserve">BUXTED, EAST HOATHLY &amp; HORAM PATIENT PARTICIPATION GROUP (PPG)                                                                    </w:t>
      </w:r>
    </w:p>
    <w:p w:rsidR="009B35EC" w:rsidRDefault="009B35EC">
      <w:pPr>
        <w:rPr>
          <w:rFonts w:ascii="Calibri" w:hAnsi="Calibri"/>
          <w:b/>
          <w:bCs/>
        </w:rPr>
      </w:pPr>
    </w:p>
    <w:p w:rsidR="009B35EC" w:rsidRDefault="007F74BE">
      <w:pPr>
        <w:jc w:val="center"/>
      </w:pPr>
      <w:r>
        <w:rPr>
          <w:rFonts w:ascii="Arial" w:hAnsi="Arial" w:cs="Arial"/>
          <w:b/>
          <w:color w:val="000000"/>
        </w:rPr>
        <w:t>Minutes of PPG meeting held on Tuesday 8</w:t>
      </w:r>
      <w:r>
        <w:rPr>
          <w:rFonts w:ascii="Arial" w:hAnsi="Arial" w:cs="Arial"/>
          <w:b/>
          <w:color w:val="000000"/>
          <w:vertAlign w:val="superscript"/>
        </w:rPr>
        <w:t>th</w:t>
      </w:r>
      <w:r>
        <w:rPr>
          <w:rFonts w:ascii="Arial" w:hAnsi="Arial" w:cs="Arial"/>
          <w:b/>
          <w:color w:val="000000"/>
        </w:rPr>
        <w:t xml:space="preserve"> February 2021</w:t>
      </w:r>
    </w:p>
    <w:p w:rsidR="009B35EC" w:rsidRDefault="007F74BE">
      <w:pPr>
        <w:jc w:val="center"/>
      </w:pPr>
      <w:r>
        <w:rPr>
          <w:rFonts w:ascii="Arial" w:hAnsi="Arial" w:cs="Arial"/>
          <w:b/>
          <w:color w:val="000000"/>
        </w:rPr>
        <w:t>5.30pm pm by Video Call</w:t>
      </w:r>
    </w:p>
    <w:p w:rsidR="009B35EC" w:rsidRDefault="009B35EC">
      <w:pPr>
        <w:rPr>
          <w:rFonts w:ascii="Arial" w:hAnsi="Arial" w:cs="Arial"/>
          <w:color w:val="000000"/>
          <w:sz w:val="28"/>
          <w:szCs w:val="28"/>
        </w:rPr>
      </w:pPr>
    </w:p>
    <w:p w:rsidR="009B35EC" w:rsidRDefault="007F74BE">
      <w:r>
        <w:rPr>
          <w:rFonts w:ascii="Arial" w:hAnsi="Arial" w:cs="Arial"/>
          <w:b/>
          <w:bCs/>
          <w:color w:val="000000"/>
        </w:rPr>
        <w:t>Present</w:t>
      </w:r>
      <w:r>
        <w:rPr>
          <w:rFonts w:ascii="Arial" w:hAnsi="Arial" w:cs="Arial"/>
          <w:color w:val="000000"/>
        </w:rPr>
        <w:t xml:space="preserve">: Linda Pugsley (LP – Chair), Norman Pugsley, Stephanie Newman, Carol Sweetland, Pat Linfield, Vanessa Biggs, </w:t>
      </w:r>
      <w:bookmarkStart w:id="0" w:name="__DdeLink__271_2313454689"/>
      <w:r>
        <w:rPr>
          <w:rFonts w:ascii="Arial" w:hAnsi="Arial" w:cs="Arial"/>
          <w:color w:val="000000"/>
        </w:rPr>
        <w:t>Stephanie McKenzie-Hill</w:t>
      </w:r>
      <w:bookmarkEnd w:id="0"/>
      <w:r>
        <w:rPr>
          <w:rFonts w:ascii="Arial" w:hAnsi="Arial" w:cs="Arial"/>
          <w:color w:val="000000"/>
        </w:rPr>
        <w:t>, Jonathan Walker, Alison Ledward, Julie Meredith, Lynne Fraser, Thomas Ballantine Dykes, and Bob Ruthven.</w:t>
      </w:r>
    </w:p>
    <w:p w:rsidR="009B35EC" w:rsidRDefault="009B35EC">
      <w:pPr>
        <w:rPr>
          <w:rFonts w:ascii="Arial" w:hAnsi="Arial" w:cs="Arial"/>
          <w:color w:val="000000"/>
        </w:rPr>
      </w:pPr>
    </w:p>
    <w:p w:rsidR="009B35EC" w:rsidRDefault="007F74BE">
      <w:r>
        <w:rPr>
          <w:rFonts w:ascii="Arial" w:hAnsi="Arial" w:cs="Arial"/>
          <w:b/>
          <w:bCs/>
          <w:color w:val="000000"/>
        </w:rPr>
        <w:t xml:space="preserve">Surgery Staff: </w:t>
      </w:r>
      <w:r>
        <w:rPr>
          <w:rFonts w:ascii="Arial" w:hAnsi="Arial" w:cs="Arial"/>
          <w:color w:val="000000"/>
        </w:rPr>
        <w:t>Dr Sarah Perry, Charlotte Luck, Sue Trenchard, Penny Hollywood, and Debbie Boyes.</w:t>
      </w:r>
    </w:p>
    <w:p w:rsidR="009B35EC" w:rsidRDefault="009B35EC">
      <w:pPr>
        <w:rPr>
          <w:rFonts w:ascii="Calibri" w:hAnsi="Calibri"/>
        </w:rPr>
      </w:pPr>
    </w:p>
    <w:tbl>
      <w:tblPr>
        <w:tblW w:w="10139" w:type="dxa"/>
        <w:tblInd w:w="-109" w:type="dxa"/>
        <w:tblLook w:val="0000" w:firstRow="0" w:lastRow="0" w:firstColumn="0" w:lastColumn="0" w:noHBand="0" w:noVBand="0"/>
      </w:tblPr>
      <w:tblGrid>
        <w:gridCol w:w="524"/>
        <w:gridCol w:w="8098"/>
        <w:gridCol w:w="1517"/>
      </w:tblGrid>
      <w:tr w:rsidR="009B35EC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EC" w:rsidRDefault="009B35EC">
            <w:pPr>
              <w:rPr>
                <w:rFonts w:ascii="Arial" w:hAnsi="Arial" w:cs="Arial"/>
              </w:rPr>
            </w:pPr>
          </w:p>
        </w:tc>
        <w:tc>
          <w:tcPr>
            <w:tcW w:w="8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EC" w:rsidRDefault="007F74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TOPIC</w:t>
            </w:r>
          </w:p>
          <w:p w:rsidR="009B35EC" w:rsidRDefault="009B35EC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EC" w:rsidRDefault="007F74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</w:t>
            </w:r>
          </w:p>
          <w:p w:rsidR="009B35EC" w:rsidRDefault="007F74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</w:t>
            </w:r>
          </w:p>
        </w:tc>
      </w:tr>
      <w:tr w:rsidR="009B35EC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EC" w:rsidRDefault="007F74BE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8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EC" w:rsidRDefault="007F74BE">
            <w:r>
              <w:rPr>
                <w:rFonts w:ascii="Arial" w:hAnsi="Arial" w:cs="Arial"/>
                <w:b/>
                <w:color w:val="000000"/>
              </w:rPr>
              <w:t>Apologies for absence:</w:t>
            </w:r>
          </w:p>
          <w:p w:rsidR="0051590C" w:rsidRDefault="005159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Quentin Burch </w:t>
            </w:r>
          </w:p>
          <w:p w:rsidR="009B35EC" w:rsidRDefault="007F74BE">
            <w:r>
              <w:rPr>
                <w:rFonts w:ascii="Arial" w:hAnsi="Arial" w:cs="Arial"/>
                <w:color w:val="000000"/>
              </w:rPr>
              <w:t xml:space="preserve">The Chair Linda Pugsley (LP) welcomed a new Patient member to the group: Thomas Ballantine Dykes. </w:t>
            </w:r>
          </w:p>
          <w:p w:rsidR="009B35EC" w:rsidRDefault="009B35EC">
            <w:pPr>
              <w:rPr>
                <w:sz w:val="16"/>
                <w:szCs w:val="16"/>
              </w:rPr>
            </w:pPr>
          </w:p>
          <w:p w:rsidR="009B35EC" w:rsidRDefault="009B35EC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EC" w:rsidRDefault="009B35EC">
            <w:pPr>
              <w:rPr>
                <w:rFonts w:ascii="Arial" w:hAnsi="Arial" w:cs="Arial"/>
              </w:rPr>
            </w:pPr>
          </w:p>
        </w:tc>
      </w:tr>
      <w:tr w:rsidR="009B35EC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EC" w:rsidRDefault="007F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EC" w:rsidRDefault="007F74BE">
            <w:pPr>
              <w:spacing w:after="120"/>
            </w:pPr>
            <w:r>
              <w:rPr>
                <w:rFonts w:ascii="Arial" w:hAnsi="Arial" w:cs="Arial"/>
                <w:b/>
                <w:color w:val="000000"/>
              </w:rPr>
              <w:t>Adoption of Minutes of Last Meeting held on 2</w:t>
            </w:r>
            <w:r>
              <w:rPr>
                <w:rFonts w:ascii="Arial" w:hAnsi="Arial" w:cs="Arial"/>
                <w:b/>
                <w:color w:val="00000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color w:val="000000"/>
              </w:rPr>
              <w:t xml:space="preserve"> December 2001:</w:t>
            </w:r>
          </w:p>
          <w:p w:rsidR="009B35EC" w:rsidRDefault="007F74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Minutes were agreed as a correct record.</w:t>
            </w:r>
          </w:p>
          <w:p w:rsidR="009B35EC" w:rsidRDefault="009B35EC">
            <w:pPr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EC" w:rsidRDefault="009B35EC">
            <w:pPr>
              <w:rPr>
                <w:rFonts w:ascii="Arial" w:hAnsi="Arial" w:cs="Arial"/>
              </w:rPr>
            </w:pPr>
          </w:p>
        </w:tc>
      </w:tr>
      <w:tr w:rsidR="009B35EC">
        <w:trPr>
          <w:trHeight w:val="81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EC" w:rsidRDefault="007F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EC" w:rsidRDefault="007F74BE">
            <w:pPr>
              <w:spacing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Matters Arising:</w:t>
            </w:r>
          </w:p>
          <w:p w:rsidR="009B35EC" w:rsidRDefault="007F74BE">
            <w:pPr>
              <w:spacing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None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</w:tc>
      </w:tr>
      <w:tr w:rsidR="009B35EC">
        <w:trPr>
          <w:trHeight w:val="926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EC" w:rsidRDefault="007F74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8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EC" w:rsidRDefault="007F74BE">
            <w:pPr>
              <w:pStyle w:val="ListParagraph"/>
              <w:spacing w:after="120"/>
            </w:pPr>
            <w:r>
              <w:rPr>
                <w:rFonts w:ascii="Arial" w:hAnsi="Arial" w:cs="Arial"/>
                <w:b/>
                <w:color w:val="000000"/>
              </w:rPr>
              <w:t>Debbie Boyes – Social Prescriber Role:</w:t>
            </w:r>
          </w:p>
          <w:p w:rsidR="009B35EC" w:rsidRDefault="007F74BE">
            <w:pPr>
              <w:pStyle w:val="ListParagraph"/>
              <w:spacing w:after="120"/>
            </w:pPr>
            <w:r>
              <w:rPr>
                <w:rFonts w:ascii="Arial" w:hAnsi="Arial" w:cs="Arial"/>
                <w:color w:val="000000"/>
              </w:rPr>
              <w:t xml:space="preserve">Debbie (DB) works at all our 3 </w:t>
            </w:r>
            <w:r w:rsidR="0051590C">
              <w:rPr>
                <w:rFonts w:ascii="Arial" w:hAnsi="Arial" w:cs="Arial"/>
                <w:color w:val="000000"/>
              </w:rPr>
              <w:t>Practices;</w:t>
            </w:r>
            <w:r>
              <w:rPr>
                <w:rFonts w:ascii="Arial" w:hAnsi="Arial" w:cs="Arial"/>
                <w:color w:val="000000"/>
              </w:rPr>
              <w:t xml:space="preserve"> she has been in post for a year and works for Age UK</w:t>
            </w:r>
            <w:r w:rsidR="007B032E">
              <w:rPr>
                <w:rFonts w:ascii="Arial" w:hAnsi="Arial" w:cs="Arial"/>
                <w:color w:val="000000"/>
              </w:rPr>
              <w:t xml:space="preserve"> contracted to the NHS</w:t>
            </w:r>
            <w:r>
              <w:rPr>
                <w:rFonts w:ascii="Arial" w:hAnsi="Arial" w:cs="Arial"/>
                <w:color w:val="000000"/>
              </w:rPr>
              <w:t xml:space="preserve">, working </w:t>
            </w:r>
            <w:r w:rsidR="007B032E">
              <w:rPr>
                <w:rFonts w:ascii="Arial" w:hAnsi="Arial" w:cs="Arial"/>
                <w:color w:val="000000"/>
              </w:rPr>
              <w:t xml:space="preserve">mainly </w:t>
            </w:r>
            <w:r>
              <w:rPr>
                <w:rFonts w:ascii="Arial" w:hAnsi="Arial" w:cs="Arial"/>
                <w:color w:val="000000"/>
              </w:rPr>
              <w:t>with patients over the age of 50.</w:t>
            </w:r>
          </w:p>
          <w:p w:rsidR="009B35EC" w:rsidRDefault="007F74BE">
            <w:pPr>
              <w:pStyle w:val="ListParagraph"/>
              <w:spacing w:after="120"/>
            </w:pPr>
            <w:r>
              <w:rPr>
                <w:rFonts w:ascii="Arial" w:hAnsi="Arial" w:cs="Arial"/>
                <w:color w:val="000000"/>
              </w:rPr>
              <w:t xml:space="preserve">Works with them to help assess and identify their </w:t>
            </w:r>
            <w:r w:rsidR="00CC70B6">
              <w:rPr>
                <w:rFonts w:ascii="Arial" w:hAnsi="Arial" w:cs="Arial"/>
                <w:color w:val="000000"/>
              </w:rPr>
              <w:t>wellbeing</w:t>
            </w:r>
            <w:r>
              <w:rPr>
                <w:rFonts w:ascii="Arial" w:hAnsi="Arial" w:cs="Arial"/>
                <w:color w:val="000000"/>
              </w:rPr>
              <w:t>, financial, social, housing or health or caring issues, obviously with their consent.</w:t>
            </w:r>
          </w:p>
          <w:p w:rsidR="009B35EC" w:rsidRDefault="007F74BE">
            <w:pPr>
              <w:pStyle w:val="ListParagraph"/>
              <w:spacing w:after="120"/>
            </w:pPr>
            <w:r>
              <w:rPr>
                <w:rFonts w:ascii="Arial" w:hAnsi="Arial" w:cs="Arial"/>
                <w:color w:val="000000"/>
              </w:rPr>
              <w:t>Julie Meredith (JM) asked how this role work</w:t>
            </w:r>
            <w:r w:rsidR="00CC70B6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 xml:space="preserve"> with other </w:t>
            </w:r>
            <w:r w:rsidR="00871ED9">
              <w:rPr>
                <w:rFonts w:ascii="Arial" w:hAnsi="Arial" w:cs="Arial"/>
                <w:color w:val="000000"/>
              </w:rPr>
              <w:t>charities.</w:t>
            </w:r>
            <w:r>
              <w:rPr>
                <w:rFonts w:ascii="Arial" w:hAnsi="Arial" w:cs="Arial"/>
                <w:color w:val="000000"/>
              </w:rPr>
              <w:t xml:space="preserve"> Refe</w:t>
            </w:r>
            <w:r w:rsidR="00E7627C">
              <w:rPr>
                <w:rFonts w:ascii="Arial" w:hAnsi="Arial" w:cs="Arial"/>
                <w:color w:val="000000"/>
              </w:rPr>
              <w:t>rral could be for an assessment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7627C">
              <w:rPr>
                <w:rFonts w:ascii="Arial" w:hAnsi="Arial" w:cs="Arial"/>
                <w:color w:val="000000"/>
              </w:rPr>
              <w:t>to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E7627C">
              <w:rPr>
                <w:rFonts w:ascii="Arial" w:hAnsi="Arial" w:cs="Arial"/>
                <w:color w:val="000000"/>
              </w:rPr>
              <w:t>an appropriate charity e.g. C</w:t>
            </w:r>
            <w:r>
              <w:rPr>
                <w:rFonts w:ascii="Arial" w:hAnsi="Arial" w:cs="Arial"/>
                <w:color w:val="000000"/>
              </w:rPr>
              <w:t xml:space="preserve">aring for </w:t>
            </w:r>
            <w:r w:rsidR="00E7627C">
              <w:rPr>
                <w:rFonts w:ascii="Arial" w:hAnsi="Arial" w:cs="Arial"/>
                <w:color w:val="000000"/>
              </w:rPr>
              <w:t>the C</w:t>
            </w:r>
            <w:r>
              <w:rPr>
                <w:rFonts w:ascii="Arial" w:hAnsi="Arial" w:cs="Arial"/>
                <w:color w:val="000000"/>
              </w:rPr>
              <w:t xml:space="preserve">arers, foodbanks, or Age UK East Sussex, to signpost the patient, where appropriate. </w:t>
            </w:r>
          </w:p>
          <w:p w:rsidR="009B35EC" w:rsidRDefault="007F74BE">
            <w:pPr>
              <w:pStyle w:val="ListParagraph"/>
              <w:spacing w:after="120"/>
            </w:pPr>
            <w:r>
              <w:rPr>
                <w:rFonts w:ascii="Arial" w:hAnsi="Arial" w:cs="Arial"/>
                <w:color w:val="000000"/>
              </w:rPr>
              <w:t xml:space="preserve">Debbie’s said </w:t>
            </w:r>
            <w:r w:rsidR="00557310">
              <w:rPr>
                <w:rFonts w:ascii="Arial" w:hAnsi="Arial" w:cs="Arial"/>
                <w:color w:val="000000"/>
              </w:rPr>
              <w:t>the</w:t>
            </w:r>
            <w:r>
              <w:rPr>
                <w:rFonts w:ascii="Arial" w:hAnsi="Arial" w:cs="Arial"/>
                <w:color w:val="000000"/>
              </w:rPr>
              <w:t xml:space="preserve"> contract with the Clinical Commissioning Group (CCG) runs out this </w:t>
            </w:r>
            <w:r w:rsidR="00E7627C">
              <w:rPr>
                <w:rFonts w:ascii="Arial" w:hAnsi="Arial" w:cs="Arial"/>
                <w:color w:val="000000"/>
              </w:rPr>
              <w:t>year;</w:t>
            </w:r>
            <w:r>
              <w:rPr>
                <w:rFonts w:ascii="Arial" w:hAnsi="Arial" w:cs="Arial"/>
                <w:color w:val="000000"/>
              </w:rPr>
              <w:t xml:space="preserve"> it is funded by the NHS currently.</w:t>
            </w:r>
          </w:p>
          <w:p w:rsidR="009B35EC" w:rsidRDefault="007F74BE">
            <w:pPr>
              <w:pStyle w:val="ListParagraph"/>
              <w:spacing w:after="120"/>
            </w:pPr>
            <w:r>
              <w:rPr>
                <w:rFonts w:ascii="Arial" w:hAnsi="Arial" w:cs="Arial"/>
                <w:color w:val="000000"/>
              </w:rPr>
              <w:t xml:space="preserve">Stephanie Newman (SN) asked whether any evaluation of this role had been done, as DB had said that </w:t>
            </w:r>
            <w:r w:rsidR="0087092F">
              <w:rPr>
                <w:rFonts w:ascii="Arial" w:hAnsi="Arial" w:cs="Arial"/>
                <w:color w:val="000000"/>
              </w:rPr>
              <w:t xml:space="preserve">this contract </w:t>
            </w:r>
            <w:r w:rsidR="00C878AC">
              <w:rPr>
                <w:rFonts w:ascii="Arial" w:hAnsi="Arial" w:cs="Arial"/>
                <w:color w:val="000000"/>
              </w:rPr>
              <w:t>ends</w:t>
            </w:r>
            <w:r w:rsidR="00E7627C">
              <w:rPr>
                <w:rFonts w:ascii="Arial" w:hAnsi="Arial" w:cs="Arial"/>
                <w:color w:val="000000"/>
              </w:rPr>
              <w:t xml:space="preserve"> this year.</w:t>
            </w:r>
          </w:p>
          <w:p w:rsidR="009B35EC" w:rsidRDefault="007F74BE">
            <w:pPr>
              <w:pStyle w:val="ListParagraph"/>
              <w:spacing w:after="120"/>
            </w:pPr>
            <w:r>
              <w:rPr>
                <w:rFonts w:ascii="Arial" w:hAnsi="Arial" w:cs="Arial"/>
                <w:color w:val="000000"/>
              </w:rPr>
              <w:t>DB explained feedback forms are done on an individual basis.</w:t>
            </w:r>
          </w:p>
          <w:p w:rsidR="009B35EC" w:rsidRDefault="007F74BE">
            <w:pPr>
              <w:pStyle w:val="ListParagraph"/>
              <w:spacing w:after="120"/>
            </w:pPr>
            <w:r>
              <w:rPr>
                <w:rFonts w:ascii="Arial" w:hAnsi="Arial" w:cs="Arial"/>
                <w:color w:val="000000"/>
              </w:rPr>
              <w:t>Norman Pugsley (NP) asked how this role links in with stroke patients, DB confirmed that she does link in with this patient group.</w:t>
            </w:r>
          </w:p>
          <w:p w:rsidR="009B35EC" w:rsidRDefault="00E7627C">
            <w:pPr>
              <w:pStyle w:val="ListParagraph"/>
              <w:spacing w:after="120"/>
            </w:pPr>
            <w:r>
              <w:rPr>
                <w:rFonts w:ascii="Arial" w:hAnsi="Arial" w:cs="Arial"/>
                <w:color w:val="000000"/>
              </w:rPr>
              <w:t>Alison Ledward (AL)</w:t>
            </w:r>
            <w:r w:rsidR="007F74BE">
              <w:rPr>
                <w:rFonts w:ascii="Arial" w:hAnsi="Arial" w:cs="Arial"/>
                <w:color w:val="000000"/>
              </w:rPr>
              <w:t xml:space="preserve"> asked what hours DB work</w:t>
            </w:r>
            <w:r>
              <w:rPr>
                <w:rFonts w:ascii="Arial" w:hAnsi="Arial" w:cs="Arial"/>
                <w:color w:val="000000"/>
              </w:rPr>
              <w:t>s</w:t>
            </w:r>
            <w:r w:rsidR="007F74BE">
              <w:rPr>
                <w:rFonts w:ascii="Arial" w:hAnsi="Arial" w:cs="Arial"/>
                <w:color w:val="000000"/>
              </w:rPr>
              <w:t xml:space="preserve">, and how do the referrals come in to her? </w:t>
            </w:r>
          </w:p>
          <w:p w:rsidR="009B35EC" w:rsidRDefault="007F74BE">
            <w:pPr>
              <w:pStyle w:val="ListParagraph"/>
              <w:spacing w:after="120"/>
            </w:pPr>
            <w:r>
              <w:rPr>
                <w:rFonts w:ascii="Arial" w:hAnsi="Arial" w:cs="Arial"/>
                <w:color w:val="000000"/>
              </w:rPr>
              <w:t xml:space="preserve">DB confirmed the post is full time, </w:t>
            </w:r>
            <w:r w:rsidR="00E7627C">
              <w:rPr>
                <w:rFonts w:ascii="Arial" w:hAnsi="Arial" w:cs="Arial"/>
                <w:color w:val="000000"/>
              </w:rPr>
              <w:t xml:space="preserve">and she works at all 3 of our surgeries with </w:t>
            </w:r>
            <w:r>
              <w:rPr>
                <w:rFonts w:ascii="Arial" w:hAnsi="Arial" w:cs="Arial"/>
                <w:color w:val="000000"/>
              </w:rPr>
              <w:t xml:space="preserve">referrals from the nursing practice staff, G.Ps, and </w:t>
            </w:r>
            <w:r w:rsidR="00E7627C">
              <w:rPr>
                <w:rFonts w:ascii="Arial" w:hAnsi="Arial" w:cs="Arial"/>
                <w:color w:val="000000"/>
              </w:rPr>
              <w:t xml:space="preserve">patients </w:t>
            </w:r>
            <w:r>
              <w:rPr>
                <w:rFonts w:ascii="Arial" w:hAnsi="Arial" w:cs="Arial"/>
                <w:color w:val="000000"/>
              </w:rPr>
              <w:t xml:space="preserve">can also </w:t>
            </w:r>
            <w:r w:rsidR="00E7627C">
              <w:rPr>
                <w:rFonts w:ascii="Arial" w:hAnsi="Arial" w:cs="Arial"/>
                <w:color w:val="000000"/>
              </w:rPr>
              <w:t>sometimes self-refer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9B35EC" w:rsidRDefault="009B35EC">
            <w:pPr>
              <w:pStyle w:val="ListParagraph"/>
              <w:spacing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</w:tc>
      </w:tr>
      <w:tr w:rsidR="009B35EC">
        <w:trPr>
          <w:trHeight w:val="414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EC" w:rsidRDefault="007F74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5.</w:t>
            </w:r>
          </w:p>
        </w:tc>
        <w:tc>
          <w:tcPr>
            <w:tcW w:w="8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EC" w:rsidRDefault="007F74BE">
            <w:pPr>
              <w:pStyle w:val="ListParagraph"/>
              <w:spacing w:after="120"/>
            </w:pPr>
            <w:r>
              <w:rPr>
                <w:rFonts w:ascii="Arial" w:hAnsi="Arial"/>
                <w:b/>
                <w:bCs/>
              </w:rPr>
              <w:t>Reducing the demand on the G.Ps:</w:t>
            </w:r>
          </w:p>
          <w:p w:rsidR="009B35EC" w:rsidRDefault="007F74BE">
            <w:pPr>
              <w:pStyle w:val="ListParagraph"/>
              <w:spacing w:after="120"/>
            </w:pPr>
            <w:r>
              <w:rPr>
                <w:rFonts w:ascii="Arial" w:hAnsi="Arial"/>
              </w:rPr>
              <w:t xml:space="preserve">NP stated that on the Practice website it says there are10 </w:t>
            </w:r>
            <w:r w:rsidR="007C6BE9">
              <w:rPr>
                <w:rFonts w:ascii="Arial" w:hAnsi="Arial"/>
              </w:rPr>
              <w:t>GPs</w:t>
            </w:r>
            <w:r>
              <w:rPr>
                <w:rFonts w:ascii="Arial" w:hAnsi="Arial"/>
              </w:rPr>
              <w:t xml:space="preserve">, </w:t>
            </w:r>
            <w:r w:rsidR="008C44A2">
              <w:rPr>
                <w:rFonts w:ascii="Arial" w:hAnsi="Arial"/>
              </w:rPr>
              <w:t xml:space="preserve">(not all work full time), </w:t>
            </w:r>
            <w:r>
              <w:rPr>
                <w:rFonts w:ascii="Arial" w:hAnsi="Arial"/>
              </w:rPr>
              <w:t xml:space="preserve">and asked </w:t>
            </w:r>
            <w:r w:rsidR="007C6BE9">
              <w:rPr>
                <w:rFonts w:ascii="Arial" w:hAnsi="Arial"/>
              </w:rPr>
              <w:t>if</w:t>
            </w:r>
            <w:r>
              <w:rPr>
                <w:rFonts w:ascii="Arial" w:hAnsi="Arial"/>
              </w:rPr>
              <w:t xml:space="preserve"> </w:t>
            </w:r>
            <w:r w:rsidR="007C6BE9">
              <w:rPr>
                <w:rFonts w:ascii="Arial" w:hAnsi="Arial"/>
              </w:rPr>
              <w:t xml:space="preserve">the surgery knew </w:t>
            </w:r>
            <w:r>
              <w:rPr>
                <w:rFonts w:ascii="Arial" w:hAnsi="Arial"/>
              </w:rPr>
              <w:t>the impact of thi</w:t>
            </w:r>
            <w:r w:rsidR="007C6BE9">
              <w:rPr>
                <w:rFonts w:ascii="Arial" w:hAnsi="Arial"/>
              </w:rPr>
              <w:t>s on the volume of appointments;</w:t>
            </w:r>
            <w:r>
              <w:rPr>
                <w:rFonts w:ascii="Arial" w:hAnsi="Arial"/>
              </w:rPr>
              <w:t xml:space="preserve"> last year we know there were</w:t>
            </w:r>
            <w:r w:rsidR="007C6BE9">
              <w:rPr>
                <w:rFonts w:ascii="Arial" w:hAnsi="Arial"/>
              </w:rPr>
              <w:t xml:space="preserve"> around 200 appointments a </w:t>
            </w:r>
            <w:r w:rsidR="002F34A6">
              <w:rPr>
                <w:rFonts w:ascii="Arial" w:hAnsi="Arial"/>
              </w:rPr>
              <w:t>day</w:t>
            </w:r>
            <w:r w:rsidR="007C6BE9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  <w:r w:rsidR="007C6BE9"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>o we have more appointments now?</w:t>
            </w:r>
            <w:r w:rsidR="00187774">
              <w:rPr>
                <w:rFonts w:ascii="Arial" w:hAnsi="Arial"/>
              </w:rPr>
              <w:t xml:space="preserve"> Dr Perry said they were currently not gathering these numbers, but they would produce them for the next PPG meeting.</w:t>
            </w:r>
          </w:p>
          <w:p w:rsidR="009B35EC" w:rsidRDefault="007F74BE">
            <w:pPr>
              <w:pStyle w:val="ListParagraph"/>
              <w:spacing w:after="120"/>
            </w:pPr>
            <w:r>
              <w:rPr>
                <w:rFonts w:ascii="Arial" w:hAnsi="Arial"/>
              </w:rPr>
              <w:t xml:space="preserve">NP asked </w:t>
            </w:r>
            <w:r w:rsidR="007C6BE9">
              <w:rPr>
                <w:rFonts w:ascii="Arial" w:hAnsi="Arial"/>
              </w:rPr>
              <w:t>if</w:t>
            </w:r>
            <w:r>
              <w:rPr>
                <w:rFonts w:ascii="Arial" w:hAnsi="Arial"/>
              </w:rPr>
              <w:t xml:space="preserve"> we still have patients </w:t>
            </w:r>
            <w:r w:rsidR="00260A5A">
              <w:rPr>
                <w:rFonts w:ascii="Arial" w:hAnsi="Arial"/>
              </w:rPr>
              <w:t xml:space="preserve">who are </w:t>
            </w:r>
            <w:r>
              <w:rPr>
                <w:rFonts w:ascii="Arial" w:hAnsi="Arial"/>
              </w:rPr>
              <w:t>not able t</w:t>
            </w:r>
            <w:r w:rsidR="007C6BE9">
              <w:rPr>
                <w:rFonts w:ascii="Arial" w:hAnsi="Arial"/>
              </w:rPr>
              <w:t>o get an appointment on the day.</w:t>
            </w:r>
          </w:p>
          <w:p w:rsidR="009B35EC" w:rsidRDefault="007F74BE">
            <w:pPr>
              <w:pStyle w:val="ListParagraph"/>
              <w:spacing w:after="120"/>
            </w:pPr>
            <w:r>
              <w:rPr>
                <w:rFonts w:ascii="Arial" w:hAnsi="Arial"/>
              </w:rPr>
              <w:t xml:space="preserve">Dr Perry reminded the group of the access work that was done previously, demand is still very high, but the number of appointments </w:t>
            </w:r>
            <w:r w:rsidR="00DB770A">
              <w:rPr>
                <w:rFonts w:ascii="Arial" w:hAnsi="Arial"/>
              </w:rPr>
              <w:t>has</w:t>
            </w:r>
            <w:r>
              <w:rPr>
                <w:rFonts w:ascii="Arial" w:hAnsi="Arial"/>
              </w:rPr>
              <w:t xml:space="preserve"> </w:t>
            </w:r>
            <w:r w:rsidR="007C6BE9">
              <w:rPr>
                <w:rFonts w:ascii="Arial" w:hAnsi="Arial"/>
              </w:rPr>
              <w:t>increased</w:t>
            </w:r>
            <w:r w:rsidR="00DB770A">
              <w:rPr>
                <w:rFonts w:ascii="Arial" w:hAnsi="Arial"/>
              </w:rPr>
              <w:t xml:space="preserve"> and </w:t>
            </w:r>
            <w:r>
              <w:rPr>
                <w:rFonts w:ascii="Arial" w:hAnsi="Arial"/>
              </w:rPr>
              <w:t>we are in a better position now than 18 months ago.</w:t>
            </w:r>
          </w:p>
          <w:p w:rsidR="009B35EC" w:rsidRDefault="007F74BE">
            <w:pPr>
              <w:pStyle w:val="ListParagraph"/>
              <w:spacing w:after="120"/>
            </w:pPr>
            <w:r>
              <w:rPr>
                <w:rFonts w:ascii="Arial" w:hAnsi="Arial"/>
              </w:rPr>
              <w:t xml:space="preserve">NP had shared a slide with the group on </w:t>
            </w:r>
            <w:r w:rsidR="007B7F3C">
              <w:rPr>
                <w:rFonts w:ascii="Arial" w:hAnsi="Arial"/>
              </w:rPr>
              <w:t>selecting the right service for the patient’s medical needs.</w:t>
            </w:r>
            <w:r>
              <w:rPr>
                <w:rFonts w:ascii="Arial" w:hAnsi="Arial"/>
              </w:rPr>
              <w:t xml:space="preserve"> NP suggested that slide should be widely distributed, to </w:t>
            </w:r>
            <w:r w:rsidR="007B7F3C">
              <w:rPr>
                <w:rFonts w:ascii="Arial" w:hAnsi="Arial"/>
              </w:rPr>
              <w:t>help to educate</w:t>
            </w:r>
            <w:r>
              <w:rPr>
                <w:rFonts w:ascii="Arial" w:hAnsi="Arial"/>
              </w:rPr>
              <w:t xml:space="preserve"> patients.</w:t>
            </w:r>
          </w:p>
          <w:p w:rsidR="009B35EC" w:rsidRDefault="007F74BE">
            <w:pPr>
              <w:pStyle w:val="ListParagraph"/>
              <w:spacing w:after="120"/>
            </w:pPr>
            <w:r>
              <w:rPr>
                <w:rFonts w:ascii="Arial" w:hAnsi="Arial"/>
              </w:rPr>
              <w:t>Charlotte Luck (CL) agreed that it would be good to put this information out to patients.</w:t>
            </w:r>
          </w:p>
          <w:p w:rsidR="009B35EC" w:rsidRDefault="009B35EC">
            <w:pPr>
              <w:pStyle w:val="ListParagraph"/>
              <w:spacing w:after="120"/>
              <w:rPr>
                <w:rFonts w:ascii="Arial" w:hAnsi="Arial"/>
              </w:rPr>
            </w:pPr>
          </w:p>
          <w:p w:rsidR="00C60036" w:rsidRDefault="007F74BE">
            <w:pPr>
              <w:pStyle w:val="ListParagraph"/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Dr Perry said we are feeling the benefit now of the Primary Care Networks, introducing additional roles</w:t>
            </w:r>
            <w:r w:rsidR="00C60036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like the social prescriber, clinical pharmacist, first contact physio and </w:t>
            </w:r>
            <w:r w:rsidR="00C60036">
              <w:rPr>
                <w:rFonts w:ascii="Arial" w:hAnsi="Arial"/>
              </w:rPr>
              <w:t xml:space="preserve">a </w:t>
            </w:r>
            <w:r>
              <w:rPr>
                <w:rFonts w:ascii="Arial" w:hAnsi="Arial"/>
              </w:rPr>
              <w:t xml:space="preserve">mental health practitioner. </w:t>
            </w:r>
          </w:p>
          <w:p w:rsidR="009B35EC" w:rsidRDefault="00C60036">
            <w:pPr>
              <w:pStyle w:val="ListParagraph"/>
              <w:spacing w:after="120"/>
            </w:pPr>
            <w:r>
              <w:rPr>
                <w:rFonts w:ascii="Arial" w:hAnsi="Arial"/>
              </w:rPr>
              <w:t>The practice</w:t>
            </w:r>
            <w:r w:rsidR="007F74BE">
              <w:rPr>
                <w:rFonts w:ascii="Arial" w:hAnsi="Arial"/>
              </w:rPr>
              <w:t xml:space="preserve"> also h</w:t>
            </w:r>
            <w:r>
              <w:rPr>
                <w:rFonts w:ascii="Arial" w:hAnsi="Arial"/>
              </w:rPr>
              <w:t>as</w:t>
            </w:r>
            <w:r w:rsidR="00CE44C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an </w:t>
            </w:r>
            <w:r w:rsidR="00CE44CA">
              <w:rPr>
                <w:rFonts w:ascii="Arial" w:hAnsi="Arial"/>
              </w:rPr>
              <w:t>Advanced Nurse Practitioner</w:t>
            </w:r>
            <w:r w:rsidR="007F74BE">
              <w:rPr>
                <w:rFonts w:ascii="Arial" w:hAnsi="Arial"/>
              </w:rPr>
              <w:t xml:space="preserve"> in the reception helping </w:t>
            </w:r>
            <w:r w:rsidR="00CE44CA">
              <w:rPr>
                <w:rFonts w:ascii="Arial" w:hAnsi="Arial"/>
              </w:rPr>
              <w:t>the receptionists with</w:t>
            </w:r>
            <w:r w:rsidR="007F74BE">
              <w:rPr>
                <w:rFonts w:ascii="Arial" w:hAnsi="Arial"/>
              </w:rPr>
              <w:t xml:space="preserve"> triage. </w:t>
            </w:r>
            <w:r w:rsidR="0055673D">
              <w:rPr>
                <w:rFonts w:ascii="Arial" w:hAnsi="Arial"/>
              </w:rPr>
              <w:t>An appointment may not be made with a G.P but with another health care professional.</w:t>
            </w:r>
          </w:p>
          <w:p w:rsidR="009B35EC" w:rsidRPr="00C60036" w:rsidRDefault="00C60036">
            <w:pPr>
              <w:pStyle w:val="ListParagraph"/>
              <w:spacing w:after="120"/>
            </w:pPr>
            <w:r w:rsidRPr="00C60036">
              <w:rPr>
                <w:rFonts w:ascii="Arial" w:hAnsi="Arial"/>
              </w:rPr>
              <w:t>Dr Quintana has agr</w:t>
            </w:r>
            <w:r>
              <w:rPr>
                <w:rFonts w:ascii="Arial" w:hAnsi="Arial"/>
              </w:rPr>
              <w:t>eed to write an article on Self H</w:t>
            </w:r>
            <w:r w:rsidRPr="00C60036">
              <w:rPr>
                <w:rFonts w:ascii="Arial" w:hAnsi="Arial"/>
              </w:rPr>
              <w:t xml:space="preserve">elp for the next PPG Newsletter due out in </w:t>
            </w:r>
            <w:r>
              <w:rPr>
                <w:rFonts w:ascii="Arial" w:hAnsi="Arial"/>
              </w:rPr>
              <w:t xml:space="preserve">early </w:t>
            </w:r>
            <w:r w:rsidRPr="00C60036">
              <w:rPr>
                <w:rFonts w:ascii="Arial" w:hAnsi="Arial"/>
              </w:rPr>
              <w:t>March.</w:t>
            </w:r>
          </w:p>
          <w:p w:rsidR="009B35EC" w:rsidRDefault="007F74BE">
            <w:pPr>
              <w:pStyle w:val="ListParagraph"/>
              <w:spacing w:after="120"/>
            </w:pPr>
            <w:r>
              <w:rPr>
                <w:rFonts w:ascii="Arial" w:hAnsi="Arial"/>
              </w:rPr>
              <w:t>JM queried why the Pharmacist referrals have to go via a G.P as that is missing the point.</w:t>
            </w:r>
          </w:p>
          <w:p w:rsidR="009B35EC" w:rsidRDefault="007F74BE">
            <w:pPr>
              <w:pStyle w:val="ListParagraph"/>
              <w:spacing w:after="120"/>
            </w:pPr>
            <w:r>
              <w:rPr>
                <w:rFonts w:ascii="Arial" w:hAnsi="Arial"/>
              </w:rPr>
              <w:t xml:space="preserve">Jonathan Walker said he was approached by an individual patient who had raised concerns, and doesn’t feel comfortable to be triaged by a receptionist, and feels uncomfortable explaining, and repeating the information </w:t>
            </w:r>
            <w:r w:rsidR="00740317">
              <w:rPr>
                <w:rFonts w:ascii="Arial" w:hAnsi="Arial"/>
              </w:rPr>
              <w:t xml:space="preserve">multiple times. Could notes not be taken and passed on to avoid repetition? There was discussion around this issue. NP said e-Consult would help with this, but for the moment this is not available </w:t>
            </w:r>
            <w:r w:rsidR="00FE40DD">
              <w:rPr>
                <w:rFonts w:ascii="Arial" w:hAnsi="Arial"/>
              </w:rPr>
              <w:t>in our practice.</w:t>
            </w:r>
          </w:p>
          <w:p w:rsidR="009B35EC" w:rsidRDefault="007F74BE">
            <w:pPr>
              <w:pStyle w:val="ListParagraph"/>
              <w:spacing w:after="120"/>
            </w:pPr>
            <w:r>
              <w:rPr>
                <w:rFonts w:ascii="Arial" w:hAnsi="Arial"/>
              </w:rPr>
              <w:t>SN shared her experience in a hospital setting recently, with triage used via an admin person and that triage is w</w:t>
            </w:r>
            <w:r w:rsidR="00831DA9">
              <w:rPr>
                <w:rFonts w:ascii="Arial" w:hAnsi="Arial"/>
              </w:rPr>
              <w:t>idely used in other NHS settings</w:t>
            </w:r>
            <w:r>
              <w:rPr>
                <w:rFonts w:ascii="Arial" w:hAnsi="Arial"/>
              </w:rPr>
              <w:t>.</w:t>
            </w:r>
          </w:p>
          <w:p w:rsidR="009B35EC" w:rsidRDefault="007F74BE">
            <w:pPr>
              <w:pStyle w:val="ListParagraph"/>
              <w:spacing w:after="120"/>
            </w:pPr>
            <w:r>
              <w:rPr>
                <w:rFonts w:ascii="Arial" w:hAnsi="Arial"/>
              </w:rPr>
              <w:t xml:space="preserve">CL </w:t>
            </w:r>
            <w:r w:rsidR="00831DA9">
              <w:rPr>
                <w:rFonts w:ascii="Arial" w:hAnsi="Arial"/>
              </w:rPr>
              <w:t xml:space="preserve">said that </w:t>
            </w:r>
            <w:r>
              <w:rPr>
                <w:rFonts w:ascii="Arial" w:hAnsi="Arial"/>
              </w:rPr>
              <w:t xml:space="preserve">receptionists are trained to </w:t>
            </w:r>
            <w:r w:rsidR="00831DA9">
              <w:rPr>
                <w:rFonts w:ascii="Arial" w:hAnsi="Arial"/>
              </w:rPr>
              <w:t xml:space="preserve">identify </w:t>
            </w:r>
            <w:r>
              <w:rPr>
                <w:rFonts w:ascii="Arial" w:hAnsi="Arial"/>
              </w:rPr>
              <w:t xml:space="preserve">red flag symptoms and </w:t>
            </w:r>
            <w:r w:rsidR="00831DA9">
              <w:rPr>
                <w:rFonts w:ascii="Arial" w:hAnsi="Arial"/>
              </w:rPr>
              <w:t>to</w:t>
            </w:r>
            <w:r>
              <w:rPr>
                <w:rFonts w:ascii="Arial" w:hAnsi="Arial"/>
              </w:rPr>
              <w:t xml:space="preserve"> sign post patient to 999 if necessary</w:t>
            </w:r>
            <w:r w:rsidR="00831DA9">
              <w:rPr>
                <w:rFonts w:ascii="Arial" w:hAnsi="Arial"/>
              </w:rPr>
              <w:t>/appropriate</w:t>
            </w:r>
            <w:r w:rsidR="001801F9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</w:p>
          <w:p w:rsidR="009B35EC" w:rsidRDefault="007F74BE">
            <w:pPr>
              <w:pStyle w:val="ListParagraph"/>
              <w:spacing w:after="120"/>
            </w:pPr>
            <w:r>
              <w:rPr>
                <w:rFonts w:ascii="Arial" w:hAnsi="Arial"/>
              </w:rPr>
              <w:t xml:space="preserve">JW </w:t>
            </w:r>
            <w:r w:rsidR="008104DC">
              <w:rPr>
                <w:rFonts w:ascii="Arial" w:hAnsi="Arial"/>
              </w:rPr>
              <w:t xml:space="preserve">raised </w:t>
            </w:r>
            <w:r>
              <w:rPr>
                <w:rFonts w:ascii="Arial" w:hAnsi="Arial"/>
              </w:rPr>
              <w:t>concern for pati</w:t>
            </w:r>
            <w:r w:rsidR="008104DC">
              <w:rPr>
                <w:rFonts w:ascii="Arial" w:hAnsi="Arial"/>
              </w:rPr>
              <w:t>ents that are stressed about their condition.</w:t>
            </w:r>
            <w:r>
              <w:rPr>
                <w:rFonts w:ascii="Arial" w:hAnsi="Arial"/>
              </w:rPr>
              <w:t xml:space="preserve"> CL suggested referrals online may also help those patients.</w:t>
            </w:r>
          </w:p>
          <w:p w:rsidR="009B35EC" w:rsidRDefault="007F74BE">
            <w:pPr>
              <w:pStyle w:val="ListParagraph"/>
              <w:spacing w:after="120"/>
            </w:pPr>
            <w:r>
              <w:rPr>
                <w:rFonts w:ascii="Arial" w:hAnsi="Arial"/>
              </w:rPr>
              <w:t xml:space="preserve">Alison Ledward (AL) said in regard to the </w:t>
            </w:r>
            <w:r w:rsidR="008833EA">
              <w:rPr>
                <w:rFonts w:ascii="Arial" w:hAnsi="Arial"/>
              </w:rPr>
              <w:t>other</w:t>
            </w:r>
            <w:r>
              <w:rPr>
                <w:rFonts w:ascii="Arial" w:hAnsi="Arial"/>
              </w:rPr>
              <w:t xml:space="preserve"> health care professionals, a message on the answerphone to educate patients </w:t>
            </w:r>
            <w:r w:rsidR="00575D16">
              <w:rPr>
                <w:rFonts w:ascii="Arial" w:hAnsi="Arial"/>
              </w:rPr>
              <w:t>about</w:t>
            </w:r>
            <w:r>
              <w:rPr>
                <w:rFonts w:ascii="Arial" w:hAnsi="Arial"/>
              </w:rPr>
              <w:t xml:space="preserve"> who they might see would be helpful.</w:t>
            </w:r>
          </w:p>
          <w:p w:rsidR="005B4426" w:rsidRDefault="007F74BE" w:rsidP="005B4426">
            <w:pPr>
              <w:pStyle w:val="ListParagraph"/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Stephanie </w:t>
            </w:r>
            <w:r w:rsidR="00964574">
              <w:rPr>
                <w:rFonts w:ascii="Arial" w:hAnsi="Arial"/>
              </w:rPr>
              <w:t>McKenzie-Hill asked, with reference to Norman’s slide, if it</w:t>
            </w:r>
            <w:r>
              <w:rPr>
                <w:rFonts w:ascii="Arial" w:hAnsi="Arial"/>
              </w:rPr>
              <w:t xml:space="preserve"> </w:t>
            </w:r>
            <w:r w:rsidR="00964574">
              <w:rPr>
                <w:rFonts w:ascii="Arial" w:hAnsi="Arial"/>
              </w:rPr>
              <w:t>could</w:t>
            </w:r>
            <w:r>
              <w:rPr>
                <w:rFonts w:ascii="Arial" w:hAnsi="Arial"/>
              </w:rPr>
              <w:t xml:space="preserve"> be more explicit on the slide </w:t>
            </w:r>
            <w:r w:rsidR="00964574">
              <w:rPr>
                <w:rFonts w:ascii="Arial" w:hAnsi="Arial"/>
              </w:rPr>
              <w:t>re where our walk-</w:t>
            </w:r>
            <w:r w:rsidR="0042663E">
              <w:rPr>
                <w:rFonts w:ascii="Arial" w:hAnsi="Arial"/>
              </w:rPr>
              <w:t xml:space="preserve">in services are. </w:t>
            </w:r>
            <w:r w:rsidR="00F60A64">
              <w:rPr>
                <w:rFonts w:ascii="Arial" w:hAnsi="Arial"/>
              </w:rPr>
              <w:t xml:space="preserve">This information is on the surgery website, but </w:t>
            </w:r>
            <w:r w:rsidR="0042663E">
              <w:rPr>
                <w:rFonts w:ascii="Arial" w:hAnsi="Arial"/>
              </w:rPr>
              <w:t>NP will clarify with CCG as googling this does not produce helpful results.</w:t>
            </w:r>
            <w:r>
              <w:rPr>
                <w:rFonts w:ascii="Arial" w:hAnsi="Arial"/>
              </w:rPr>
              <w:t xml:space="preserve"> </w:t>
            </w:r>
            <w:r w:rsidR="0042663E">
              <w:rPr>
                <w:rFonts w:ascii="Arial" w:hAnsi="Arial"/>
              </w:rPr>
              <w:t>LP can add this to the slide.</w:t>
            </w:r>
            <w:r w:rsidR="005B4426">
              <w:rPr>
                <w:rFonts w:ascii="Arial" w:hAnsi="Arial"/>
              </w:rPr>
              <w:t xml:space="preserve"> LP said she was using this slide in the next Newsletter to bring it to the attention of patients and it had already been posted on Facebook.</w:t>
            </w:r>
          </w:p>
          <w:p w:rsidR="009B35EC" w:rsidRDefault="009B35EC">
            <w:pPr>
              <w:pStyle w:val="ListParagraph"/>
              <w:spacing w:after="120"/>
            </w:pPr>
          </w:p>
          <w:p w:rsidR="009B35EC" w:rsidRPr="00DF61DA" w:rsidRDefault="007F74BE">
            <w:pPr>
              <w:pStyle w:val="ListParagraph"/>
              <w:spacing w:after="120"/>
              <w:rPr>
                <w:color w:val="FF0000"/>
              </w:rPr>
            </w:pPr>
            <w:r w:rsidRPr="00F60A64">
              <w:rPr>
                <w:rFonts w:ascii="Arial" w:hAnsi="Arial"/>
              </w:rPr>
              <w:t xml:space="preserve">Vanessa Biggs (VB), </w:t>
            </w:r>
            <w:r w:rsidR="00F60A64" w:rsidRPr="00F60A64">
              <w:rPr>
                <w:rFonts w:ascii="Arial" w:hAnsi="Arial"/>
              </w:rPr>
              <w:t>raise the query that opening hours on the website does not show lunch time closing. P</w:t>
            </w:r>
            <w:r w:rsidRPr="00F60A64">
              <w:rPr>
                <w:rFonts w:ascii="Arial" w:hAnsi="Arial"/>
              </w:rPr>
              <w:t xml:space="preserve">atients </w:t>
            </w:r>
            <w:r w:rsidR="00F60A64" w:rsidRPr="00F60A64">
              <w:rPr>
                <w:rFonts w:ascii="Arial" w:hAnsi="Arial"/>
              </w:rPr>
              <w:t xml:space="preserve">also do not </w:t>
            </w:r>
            <w:r w:rsidR="00441A8F">
              <w:rPr>
                <w:rFonts w:ascii="Arial" w:hAnsi="Arial"/>
              </w:rPr>
              <w:t>know all the GP’s</w:t>
            </w:r>
            <w:r w:rsidRPr="00F60A64">
              <w:rPr>
                <w:rFonts w:ascii="Arial" w:hAnsi="Arial"/>
              </w:rPr>
              <w:t xml:space="preserve"> availability at all </w:t>
            </w:r>
            <w:r w:rsidR="00F60A64" w:rsidRPr="00F60A64">
              <w:rPr>
                <w:rFonts w:ascii="Arial" w:hAnsi="Arial"/>
              </w:rPr>
              <w:t xml:space="preserve">of </w:t>
            </w:r>
            <w:r w:rsidRPr="00F60A64">
              <w:rPr>
                <w:rFonts w:ascii="Arial" w:hAnsi="Arial"/>
              </w:rPr>
              <w:t xml:space="preserve">the </w:t>
            </w:r>
            <w:r w:rsidR="00F60A64" w:rsidRPr="00F60A64">
              <w:rPr>
                <w:rFonts w:ascii="Arial" w:hAnsi="Arial"/>
              </w:rPr>
              <w:t>surgeries</w:t>
            </w:r>
            <w:r w:rsidRPr="00F60A64">
              <w:rPr>
                <w:rFonts w:ascii="Arial" w:hAnsi="Arial"/>
              </w:rPr>
              <w:t xml:space="preserve">. </w:t>
            </w:r>
            <w:r w:rsidR="00F60A64" w:rsidRPr="00F60A64">
              <w:rPr>
                <w:rFonts w:ascii="Arial" w:hAnsi="Arial"/>
              </w:rPr>
              <w:t>CL replied that this was not possible as GPs worked different days at different surgeries, depen</w:t>
            </w:r>
            <w:r w:rsidR="0047344B">
              <w:rPr>
                <w:rFonts w:ascii="Arial" w:hAnsi="Arial"/>
              </w:rPr>
              <w:t>ding o</w:t>
            </w:r>
            <w:r w:rsidR="00F60A64" w:rsidRPr="00F60A64">
              <w:rPr>
                <w:rFonts w:ascii="Arial" w:hAnsi="Arial"/>
              </w:rPr>
              <w:t>n demand.</w:t>
            </w:r>
          </w:p>
          <w:p w:rsidR="009B35EC" w:rsidRDefault="007F74BE">
            <w:pPr>
              <w:pStyle w:val="ListParagraph"/>
              <w:spacing w:after="120"/>
            </w:pPr>
            <w:r>
              <w:rPr>
                <w:rFonts w:ascii="Arial" w:hAnsi="Arial"/>
              </w:rPr>
              <w:t xml:space="preserve">NP </w:t>
            </w:r>
            <w:r w:rsidR="005B4426">
              <w:rPr>
                <w:rFonts w:ascii="Arial" w:hAnsi="Arial"/>
              </w:rPr>
              <w:t xml:space="preserve">suggested updating the telephone </w:t>
            </w:r>
            <w:r>
              <w:rPr>
                <w:rFonts w:ascii="Arial" w:hAnsi="Arial"/>
              </w:rPr>
              <w:t>messaging re opening hours would be helpful.</w:t>
            </w:r>
          </w:p>
          <w:p w:rsidR="009B35EC" w:rsidRDefault="007F74BE">
            <w:pPr>
              <w:pStyle w:val="ListParagraph"/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CL acknowledged we have work to do on the telephone messaging and the appointment book</w:t>
            </w:r>
            <w:r w:rsidR="00060176">
              <w:rPr>
                <w:rFonts w:ascii="Arial" w:hAnsi="Arial"/>
              </w:rPr>
              <w:t>ing</w:t>
            </w:r>
            <w:r>
              <w:rPr>
                <w:rFonts w:ascii="Arial" w:hAnsi="Arial"/>
              </w:rPr>
              <w:t>.</w:t>
            </w:r>
          </w:p>
          <w:p w:rsidR="002E61B5" w:rsidRDefault="002E61B5">
            <w:pPr>
              <w:pStyle w:val="ListParagraph"/>
              <w:spacing w:after="120"/>
            </w:pPr>
          </w:p>
          <w:p w:rsidR="000C1E1C" w:rsidRPr="00FA0B81" w:rsidRDefault="000C1E1C" w:rsidP="000C1E1C">
            <w:pPr>
              <w:pStyle w:val="ListParagraph"/>
              <w:spacing w:after="120"/>
            </w:pPr>
            <w:r w:rsidRPr="00FA0B81">
              <w:rPr>
                <w:rFonts w:ascii="Arial" w:hAnsi="Arial"/>
              </w:rPr>
              <w:t xml:space="preserve">There was a discussion around hearing aid referrals. It was felt that on some occasions it was not necessary to see a GP but just request a referral.  CL reminded us that </w:t>
            </w:r>
            <w:r>
              <w:rPr>
                <w:rFonts w:ascii="Arial" w:hAnsi="Arial"/>
              </w:rPr>
              <w:t>the correct</w:t>
            </w:r>
            <w:r w:rsidRPr="00FA0B81">
              <w:rPr>
                <w:rFonts w:ascii="Arial" w:hAnsi="Arial"/>
              </w:rPr>
              <w:t xml:space="preserve"> process has to</w:t>
            </w:r>
            <w:r>
              <w:rPr>
                <w:rFonts w:ascii="Arial" w:hAnsi="Arial"/>
              </w:rPr>
              <w:t xml:space="preserve"> be</w:t>
            </w:r>
            <w:r w:rsidRPr="00FA0B81">
              <w:rPr>
                <w:rFonts w:ascii="Arial" w:hAnsi="Arial"/>
              </w:rPr>
              <w:t xml:space="preserve"> follow</w:t>
            </w:r>
            <w:r>
              <w:rPr>
                <w:rFonts w:ascii="Arial" w:hAnsi="Arial"/>
              </w:rPr>
              <w:t>ed</w:t>
            </w:r>
            <w:r w:rsidRPr="00FA0B81">
              <w:rPr>
                <w:rFonts w:ascii="Arial" w:hAnsi="Arial"/>
              </w:rPr>
              <w:t xml:space="preserve">. </w:t>
            </w:r>
          </w:p>
          <w:p w:rsidR="000C1E1C" w:rsidRDefault="000C1E1C" w:rsidP="00435D80">
            <w:pPr>
              <w:pStyle w:val="ListParagraph"/>
              <w:spacing w:after="120"/>
            </w:pP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1877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 P</w:t>
            </w: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C60036" w:rsidRDefault="00C60036">
            <w:pPr>
              <w:rPr>
                <w:rFonts w:ascii="Arial" w:hAnsi="Arial" w:cs="Arial"/>
                <w:color w:val="000000"/>
              </w:rPr>
            </w:pPr>
          </w:p>
          <w:p w:rsidR="009B35EC" w:rsidRDefault="007F74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LP/CL</w:t>
            </w: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55673D" w:rsidRDefault="0055673D">
            <w:pPr>
              <w:rPr>
                <w:rFonts w:ascii="Arial" w:hAnsi="Arial" w:cs="Arial"/>
                <w:color w:val="000000"/>
              </w:rPr>
            </w:pPr>
          </w:p>
          <w:p w:rsidR="009B35EC" w:rsidRDefault="005567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 Q</w:t>
            </w: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42663E" w:rsidRDefault="0042663E">
            <w:pPr>
              <w:rPr>
                <w:rFonts w:ascii="Arial" w:hAnsi="Arial" w:cs="Arial"/>
                <w:color w:val="000000"/>
              </w:rPr>
            </w:pPr>
          </w:p>
          <w:p w:rsidR="009B35EC" w:rsidRDefault="004266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NP</w:t>
            </w:r>
          </w:p>
          <w:p w:rsidR="009B35EC" w:rsidRDefault="005B44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LP</w:t>
            </w: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435D80" w:rsidRDefault="00435D80">
            <w:pPr>
              <w:rPr>
                <w:rFonts w:ascii="Arial" w:hAnsi="Arial" w:cs="Arial"/>
                <w:color w:val="000000"/>
              </w:rPr>
            </w:pPr>
          </w:p>
          <w:p w:rsidR="00435D80" w:rsidRDefault="00435D80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</w:tc>
      </w:tr>
      <w:tr w:rsidR="009B35EC">
        <w:trPr>
          <w:trHeight w:val="845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EC" w:rsidRDefault="007F74BE">
            <w:r>
              <w:rPr>
                <w:rFonts w:ascii="Arial" w:hAnsi="Arial"/>
              </w:rPr>
              <w:t>6.</w:t>
            </w:r>
          </w:p>
        </w:tc>
        <w:tc>
          <w:tcPr>
            <w:tcW w:w="8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EC" w:rsidRDefault="007F74BE">
            <w:pPr>
              <w:pStyle w:val="ListParagraph"/>
              <w:spacing w:after="120"/>
            </w:pPr>
            <w:r>
              <w:rPr>
                <w:rFonts w:ascii="Arial" w:hAnsi="Arial"/>
                <w:b/>
                <w:bCs/>
              </w:rPr>
              <w:t>Up-date from the surgery:</w:t>
            </w:r>
          </w:p>
          <w:p w:rsidR="009B35EC" w:rsidRDefault="007F74BE">
            <w:pPr>
              <w:pStyle w:val="ListParagraph"/>
              <w:spacing w:after="120"/>
            </w:pPr>
            <w:r>
              <w:rPr>
                <w:rFonts w:ascii="Arial" w:hAnsi="Arial"/>
              </w:rPr>
              <w:t xml:space="preserve">Charlotte Luck shared with the group some slides she had prepared, looking at her focus since starting her role in the practice </w:t>
            </w:r>
            <w:r w:rsidR="002E61B5">
              <w:rPr>
                <w:rFonts w:ascii="Arial" w:hAnsi="Arial"/>
              </w:rPr>
              <w:t xml:space="preserve">in </w:t>
            </w:r>
            <w:r>
              <w:rPr>
                <w:rFonts w:ascii="Arial" w:hAnsi="Arial"/>
              </w:rPr>
              <w:t>January.</w:t>
            </w:r>
          </w:p>
          <w:p w:rsidR="009B35EC" w:rsidRDefault="002A0C03">
            <w:pPr>
              <w:pStyle w:val="ListParagraph"/>
              <w:spacing w:after="120"/>
            </w:pPr>
            <w:r>
              <w:rPr>
                <w:rFonts w:ascii="Arial" w:hAnsi="Arial"/>
              </w:rPr>
              <w:t>CL</w:t>
            </w:r>
            <w:r w:rsidR="007F74BE">
              <w:rPr>
                <w:rFonts w:ascii="Arial" w:hAnsi="Arial"/>
              </w:rPr>
              <w:t xml:space="preserve"> gave a comprehensive presentation of the work done so far.</w:t>
            </w:r>
          </w:p>
          <w:p w:rsidR="009B35EC" w:rsidRDefault="007F74BE" w:rsidP="002D4598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rPr>
                <w:rFonts w:ascii="Arial" w:hAnsi="Arial"/>
              </w:rPr>
              <w:t>Looking to emphasis a one team/one practice organisation.</w:t>
            </w:r>
          </w:p>
          <w:p w:rsidR="009B35EC" w:rsidRDefault="007F74BE" w:rsidP="002D4598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rPr>
                <w:rFonts w:ascii="Arial" w:hAnsi="Arial"/>
              </w:rPr>
              <w:t>How to involve the team in a</w:t>
            </w:r>
            <w:r w:rsidR="00E07EF4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 </w:t>
            </w:r>
            <w:r w:rsidR="00E07EF4">
              <w:rPr>
                <w:rFonts w:ascii="Arial" w:hAnsi="Arial"/>
              </w:rPr>
              <w:t>appropriate vision. The team looked at</w:t>
            </w:r>
            <w:r>
              <w:rPr>
                <w:rFonts w:ascii="Arial" w:hAnsi="Arial"/>
              </w:rPr>
              <w:t xml:space="preserve"> brands </w:t>
            </w:r>
            <w:r w:rsidR="00E07EF4">
              <w:rPr>
                <w:rFonts w:ascii="Arial" w:hAnsi="Arial"/>
              </w:rPr>
              <w:t>that</w:t>
            </w:r>
            <w:r>
              <w:rPr>
                <w:rFonts w:ascii="Arial" w:hAnsi="Arial"/>
              </w:rPr>
              <w:t xml:space="preserve"> </w:t>
            </w:r>
            <w:r w:rsidR="00E07EF4">
              <w:rPr>
                <w:rFonts w:ascii="Arial" w:hAnsi="Arial"/>
              </w:rPr>
              <w:t>provide</w:t>
            </w:r>
            <w:r>
              <w:rPr>
                <w:rFonts w:ascii="Arial" w:hAnsi="Arial"/>
              </w:rPr>
              <w:t xml:space="preserve"> great customer service.</w:t>
            </w:r>
          </w:p>
          <w:p w:rsidR="009B35EC" w:rsidRDefault="007F74BE" w:rsidP="002D4598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rPr>
                <w:rFonts w:ascii="Arial" w:hAnsi="Arial"/>
              </w:rPr>
              <w:t>Taking ownership and pride in what the team do</w:t>
            </w:r>
            <w:r w:rsidR="002D4598">
              <w:rPr>
                <w:rFonts w:ascii="Arial" w:hAnsi="Arial"/>
              </w:rPr>
              <w:t>es;</w:t>
            </w:r>
            <w:r>
              <w:rPr>
                <w:rFonts w:ascii="Arial" w:hAnsi="Arial"/>
              </w:rPr>
              <w:t xml:space="preserve"> delivering positive outcomes in a smart and professional manner.</w:t>
            </w:r>
          </w:p>
          <w:p w:rsidR="009B35EC" w:rsidRDefault="007F74BE" w:rsidP="002D4598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rPr>
                <w:rFonts w:ascii="Arial" w:hAnsi="Arial"/>
              </w:rPr>
              <w:t xml:space="preserve">A memorable experience for </w:t>
            </w:r>
            <w:r w:rsidR="002D4598">
              <w:rPr>
                <w:rFonts w:ascii="Arial" w:hAnsi="Arial"/>
              </w:rPr>
              <w:t xml:space="preserve">patients for </w:t>
            </w:r>
            <w:r>
              <w:rPr>
                <w:rFonts w:ascii="Arial" w:hAnsi="Arial"/>
              </w:rPr>
              <w:t>all the right reasons, acting as one team.</w:t>
            </w:r>
          </w:p>
          <w:p w:rsidR="009B35EC" w:rsidRDefault="007F74BE" w:rsidP="002D4598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rPr>
                <w:rFonts w:ascii="Arial" w:hAnsi="Arial"/>
              </w:rPr>
              <w:t>Looking to develop a mission statement with the team and share this with the PPG to seek our opinions.</w:t>
            </w:r>
          </w:p>
          <w:p w:rsidR="009B35EC" w:rsidRDefault="007F74BE" w:rsidP="002D4598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rPr>
                <w:rFonts w:ascii="Arial" w:hAnsi="Arial"/>
              </w:rPr>
              <w:t>Creation of a CQC working party to regularly discuss CQC action plans.</w:t>
            </w:r>
          </w:p>
          <w:p w:rsidR="009B35EC" w:rsidRDefault="007F74BE">
            <w:pPr>
              <w:pStyle w:val="ListParagraph"/>
              <w:spacing w:after="120"/>
            </w:pPr>
            <w:r>
              <w:rPr>
                <w:rFonts w:ascii="Arial" w:hAnsi="Arial"/>
              </w:rPr>
              <w:t>Recent meeting with the CQC was encouraging and positive and they will revisit in the Spring.</w:t>
            </w:r>
          </w:p>
          <w:p w:rsidR="009B35EC" w:rsidRDefault="007F74BE">
            <w:pPr>
              <w:pStyle w:val="ListParagraph"/>
              <w:spacing w:after="120"/>
            </w:pPr>
            <w:r>
              <w:rPr>
                <w:rFonts w:ascii="Arial" w:hAnsi="Arial"/>
              </w:rPr>
              <w:t xml:space="preserve">New pharmacy technician Rebecca Smith </w:t>
            </w:r>
            <w:r w:rsidR="004714F9">
              <w:rPr>
                <w:rFonts w:ascii="Arial" w:hAnsi="Arial"/>
              </w:rPr>
              <w:t>appointed who will also assist</w:t>
            </w:r>
            <w:r>
              <w:rPr>
                <w:rFonts w:ascii="Arial" w:hAnsi="Arial"/>
              </w:rPr>
              <w:t xml:space="preserve"> with audits and drug monitoring.</w:t>
            </w:r>
          </w:p>
          <w:p w:rsidR="009B35EC" w:rsidRDefault="004714F9">
            <w:pPr>
              <w:pStyle w:val="ListParagraph"/>
              <w:spacing w:after="120"/>
            </w:pPr>
            <w:r>
              <w:rPr>
                <w:rFonts w:ascii="Arial" w:hAnsi="Arial"/>
              </w:rPr>
              <w:t>CL m</w:t>
            </w:r>
            <w:r w:rsidR="007F74BE">
              <w:rPr>
                <w:rFonts w:ascii="Arial" w:hAnsi="Arial"/>
              </w:rPr>
              <w:t>et with the phone provider to understand better the current system.</w:t>
            </w:r>
          </w:p>
          <w:p w:rsidR="009B35EC" w:rsidRPr="00C878AC" w:rsidRDefault="007F74BE">
            <w:pPr>
              <w:pStyle w:val="ListParagraph"/>
              <w:spacing w:after="120"/>
            </w:pPr>
            <w:r w:rsidRPr="00C878AC">
              <w:rPr>
                <w:rFonts w:ascii="Arial" w:hAnsi="Arial"/>
              </w:rPr>
              <w:t>Six new clerical assistants</w:t>
            </w:r>
            <w:r w:rsidR="004714F9" w:rsidRPr="00C878AC">
              <w:rPr>
                <w:rFonts w:ascii="Arial" w:hAnsi="Arial"/>
              </w:rPr>
              <w:t xml:space="preserve"> to be recruited</w:t>
            </w:r>
            <w:r w:rsidRPr="00C878AC">
              <w:rPr>
                <w:rFonts w:ascii="Arial" w:hAnsi="Arial"/>
              </w:rPr>
              <w:t xml:space="preserve">, (2 have been appointed </w:t>
            </w:r>
            <w:r w:rsidR="004714F9" w:rsidRPr="00C878AC">
              <w:rPr>
                <w:rFonts w:ascii="Arial" w:hAnsi="Arial"/>
              </w:rPr>
              <w:t>already</w:t>
            </w:r>
            <w:r w:rsidRPr="00C878AC">
              <w:rPr>
                <w:rFonts w:ascii="Arial" w:hAnsi="Arial"/>
              </w:rPr>
              <w:t>)</w:t>
            </w:r>
            <w:proofErr w:type="gramStart"/>
            <w:r w:rsidRPr="00C878AC">
              <w:rPr>
                <w:rFonts w:ascii="Arial" w:hAnsi="Arial"/>
              </w:rPr>
              <w:t>,</w:t>
            </w:r>
            <w:proofErr w:type="gramEnd"/>
            <w:r w:rsidRPr="00C878AC">
              <w:rPr>
                <w:rFonts w:ascii="Arial" w:hAnsi="Arial"/>
              </w:rPr>
              <w:t xml:space="preserve"> a new dispenser and a </w:t>
            </w:r>
            <w:r w:rsidR="00F95DCB" w:rsidRPr="00C878AC">
              <w:rPr>
                <w:rFonts w:ascii="Arial" w:hAnsi="Arial"/>
              </w:rPr>
              <w:t>new medicines counter assistant have also been recrui</w:t>
            </w:r>
            <w:r w:rsidR="00C878AC" w:rsidRPr="00C878AC">
              <w:rPr>
                <w:rFonts w:ascii="Arial" w:hAnsi="Arial"/>
              </w:rPr>
              <w:t>ted</w:t>
            </w:r>
            <w:r w:rsidR="004253D2">
              <w:rPr>
                <w:rFonts w:ascii="Arial" w:hAnsi="Arial"/>
              </w:rPr>
              <w:t>.</w:t>
            </w:r>
          </w:p>
          <w:p w:rsidR="009B35EC" w:rsidRPr="00C878AC" w:rsidRDefault="007F74BE">
            <w:pPr>
              <w:pStyle w:val="ListParagraph"/>
              <w:spacing w:after="120"/>
            </w:pPr>
            <w:r w:rsidRPr="00C878AC">
              <w:rPr>
                <w:rFonts w:ascii="Arial" w:hAnsi="Arial"/>
              </w:rPr>
              <w:t>New care co</w:t>
            </w:r>
            <w:r w:rsidR="00F95DCB" w:rsidRPr="00C878AC">
              <w:rPr>
                <w:rFonts w:ascii="Arial" w:hAnsi="Arial"/>
              </w:rPr>
              <w:t>-</w:t>
            </w:r>
            <w:r w:rsidRPr="00C878AC">
              <w:rPr>
                <w:rFonts w:ascii="Arial" w:hAnsi="Arial"/>
              </w:rPr>
              <w:t>ordinator and mental health practi</w:t>
            </w:r>
            <w:r w:rsidR="00924D01" w:rsidRPr="00C878AC">
              <w:rPr>
                <w:rFonts w:ascii="Arial" w:hAnsi="Arial"/>
              </w:rPr>
              <w:t>ti</w:t>
            </w:r>
            <w:r w:rsidRPr="00C878AC">
              <w:rPr>
                <w:rFonts w:ascii="Arial" w:hAnsi="Arial"/>
              </w:rPr>
              <w:t>oner</w:t>
            </w:r>
            <w:r w:rsidR="00F95DCB" w:rsidRPr="00C878AC">
              <w:rPr>
                <w:rFonts w:ascii="Arial" w:hAnsi="Arial"/>
              </w:rPr>
              <w:t>.</w:t>
            </w:r>
            <w:r w:rsidR="00950294" w:rsidRPr="00C878AC">
              <w:rPr>
                <w:rFonts w:ascii="Arial" w:hAnsi="Arial"/>
              </w:rPr>
              <w:t xml:space="preserve"> Will b</w:t>
            </w:r>
            <w:r w:rsidR="006A0B03" w:rsidRPr="00C878AC">
              <w:rPr>
                <w:rFonts w:ascii="Arial" w:hAnsi="Arial"/>
              </w:rPr>
              <w:t>e</w:t>
            </w:r>
            <w:r w:rsidR="00C878AC" w:rsidRPr="00C878AC">
              <w:rPr>
                <w:rFonts w:ascii="Arial" w:hAnsi="Arial"/>
              </w:rPr>
              <w:t xml:space="preserve"> or has been appointed</w:t>
            </w:r>
            <w:r w:rsidR="00461FC9">
              <w:rPr>
                <w:rFonts w:ascii="Arial" w:hAnsi="Arial"/>
              </w:rPr>
              <w:t>.</w:t>
            </w:r>
          </w:p>
          <w:p w:rsidR="009B35EC" w:rsidRDefault="007F74BE">
            <w:pPr>
              <w:pStyle w:val="ListParagraph"/>
              <w:spacing w:after="120"/>
            </w:pPr>
            <w:r>
              <w:rPr>
                <w:rFonts w:ascii="Arial" w:hAnsi="Arial"/>
              </w:rPr>
              <w:t>Website updated and to be regularly updated with news and useful information.</w:t>
            </w:r>
          </w:p>
          <w:p w:rsidR="009B35EC" w:rsidRDefault="007F74BE">
            <w:pPr>
              <w:pStyle w:val="ListParagraph"/>
              <w:spacing w:after="120"/>
            </w:pPr>
            <w:r>
              <w:rPr>
                <w:rFonts w:ascii="Arial" w:hAnsi="Arial"/>
              </w:rPr>
              <w:t>New registration pack</w:t>
            </w:r>
            <w:r w:rsidR="006A0B03">
              <w:rPr>
                <w:rFonts w:ascii="Arial" w:hAnsi="Arial"/>
              </w:rPr>
              <w:t xml:space="preserve"> has been developed</w:t>
            </w:r>
            <w:r>
              <w:rPr>
                <w:rFonts w:ascii="Arial" w:hAnsi="Arial"/>
              </w:rPr>
              <w:t>.</w:t>
            </w:r>
          </w:p>
          <w:p w:rsidR="009B35EC" w:rsidRDefault="000E18FB">
            <w:pPr>
              <w:pStyle w:val="ListParagraph"/>
              <w:spacing w:after="120"/>
            </w:pPr>
            <w:r>
              <w:rPr>
                <w:rFonts w:ascii="Arial" w:hAnsi="Arial"/>
              </w:rPr>
              <w:t xml:space="preserve">There was a </w:t>
            </w:r>
            <w:r w:rsidR="007F74BE">
              <w:rPr>
                <w:rFonts w:ascii="Arial" w:hAnsi="Arial"/>
              </w:rPr>
              <w:t>Super Saturday, a catch up day to focus on what needs to be done.</w:t>
            </w:r>
          </w:p>
          <w:p w:rsidR="009B35EC" w:rsidRDefault="009E0787">
            <w:pPr>
              <w:pStyle w:val="ListParagraph"/>
              <w:spacing w:after="120"/>
            </w:pPr>
            <w:r>
              <w:rPr>
                <w:rFonts w:ascii="Arial" w:hAnsi="Arial"/>
              </w:rPr>
              <w:t>CL is l</w:t>
            </w:r>
            <w:r w:rsidR="007F74BE">
              <w:rPr>
                <w:rFonts w:ascii="Arial" w:hAnsi="Arial"/>
              </w:rPr>
              <w:t>ooking at the Friends and Family Test feedback</w:t>
            </w:r>
            <w:r>
              <w:rPr>
                <w:rFonts w:ascii="Arial" w:hAnsi="Arial"/>
              </w:rPr>
              <w:t xml:space="preserve"> process</w:t>
            </w:r>
            <w:r w:rsidR="007F74BE">
              <w:rPr>
                <w:rFonts w:ascii="Arial" w:hAnsi="Arial"/>
              </w:rPr>
              <w:t>.</w:t>
            </w:r>
          </w:p>
          <w:p w:rsidR="009B35EC" w:rsidRDefault="007F74BE">
            <w:pPr>
              <w:pStyle w:val="ListParagraph"/>
              <w:spacing w:after="120"/>
            </w:pPr>
            <w:r>
              <w:rPr>
                <w:rFonts w:ascii="Arial" w:hAnsi="Arial"/>
              </w:rPr>
              <w:t>Covid has impacted on the Practice</w:t>
            </w:r>
            <w:r w:rsidR="001E4E18">
              <w:rPr>
                <w:rFonts w:ascii="Arial" w:hAnsi="Arial"/>
              </w:rPr>
              <w:t xml:space="preserve"> staff</w:t>
            </w:r>
            <w:r>
              <w:rPr>
                <w:rFonts w:ascii="Arial" w:hAnsi="Arial"/>
              </w:rPr>
              <w:t xml:space="preserve"> and CL thanked the patients for “bearing with us”</w:t>
            </w:r>
            <w:r w:rsidR="0024329E">
              <w:rPr>
                <w:rFonts w:ascii="Arial" w:hAnsi="Arial"/>
              </w:rPr>
              <w:t>.</w:t>
            </w:r>
          </w:p>
          <w:p w:rsidR="00CE7E0A" w:rsidRPr="00B51962" w:rsidRDefault="007F74BE" w:rsidP="00B51962">
            <w:pPr>
              <w:pStyle w:val="ListParagraph"/>
              <w:spacing w:after="120"/>
            </w:pPr>
            <w:r>
              <w:rPr>
                <w:rFonts w:ascii="Arial" w:hAnsi="Arial"/>
              </w:rPr>
              <w:t>Penny Hollywood, (PH) new nurse manager, introduced her role to the group.</w:t>
            </w:r>
            <w:r w:rsidR="00B51962">
              <w:rPr>
                <w:rFonts w:ascii="Arial" w:hAnsi="Arial"/>
              </w:rPr>
              <w:t xml:space="preserve"> </w:t>
            </w:r>
            <w:r w:rsidRPr="00B51962">
              <w:rPr>
                <w:rFonts w:ascii="Arial" w:hAnsi="Arial"/>
              </w:rPr>
              <w:t xml:space="preserve">Her previous role with the ambulance service </w:t>
            </w:r>
            <w:r w:rsidR="00CE7E0A" w:rsidRPr="00B51962">
              <w:rPr>
                <w:rFonts w:ascii="Arial" w:hAnsi="Arial"/>
              </w:rPr>
              <w:t>will help</w:t>
            </w:r>
            <w:r w:rsidRPr="00B51962">
              <w:rPr>
                <w:rFonts w:ascii="Arial" w:hAnsi="Arial"/>
              </w:rPr>
              <w:t xml:space="preserve"> in </w:t>
            </w:r>
            <w:r w:rsidR="00CE7E0A" w:rsidRPr="00B51962">
              <w:rPr>
                <w:rFonts w:ascii="Arial" w:hAnsi="Arial"/>
              </w:rPr>
              <w:t>sign posting patients to</w:t>
            </w:r>
            <w:r w:rsidR="00554859" w:rsidRPr="00B51962">
              <w:rPr>
                <w:rFonts w:ascii="Arial" w:hAnsi="Arial"/>
              </w:rPr>
              <w:t xml:space="preserve"> self-</w:t>
            </w:r>
            <w:r w:rsidRPr="00B51962">
              <w:rPr>
                <w:rFonts w:ascii="Arial" w:hAnsi="Arial"/>
              </w:rPr>
              <w:t xml:space="preserve">help, and other </w:t>
            </w:r>
            <w:r w:rsidR="00CE7E0A" w:rsidRPr="00B51962">
              <w:rPr>
                <w:rFonts w:ascii="Arial" w:hAnsi="Arial"/>
              </w:rPr>
              <w:t xml:space="preserve">helpful </w:t>
            </w:r>
            <w:r w:rsidRPr="00B51962">
              <w:rPr>
                <w:rFonts w:ascii="Arial" w:hAnsi="Arial"/>
              </w:rPr>
              <w:t>services</w:t>
            </w:r>
            <w:r w:rsidR="00CE7E0A" w:rsidRPr="00B51962">
              <w:rPr>
                <w:rFonts w:ascii="Arial" w:hAnsi="Arial"/>
              </w:rPr>
              <w:t>.</w:t>
            </w:r>
            <w:r w:rsidRPr="00B51962">
              <w:rPr>
                <w:rFonts w:ascii="Arial" w:hAnsi="Arial"/>
              </w:rPr>
              <w:t xml:space="preserve"> </w:t>
            </w:r>
          </w:p>
          <w:p w:rsidR="009B35EC" w:rsidRDefault="00CE7E0A">
            <w:pPr>
              <w:pStyle w:val="ListParagraph"/>
              <w:spacing w:after="120"/>
            </w:pPr>
            <w:r>
              <w:rPr>
                <w:rFonts w:ascii="Arial" w:hAnsi="Arial"/>
              </w:rPr>
              <w:t>PH will be w</w:t>
            </w:r>
            <w:r w:rsidR="007F74BE">
              <w:rPr>
                <w:rFonts w:ascii="Arial" w:hAnsi="Arial"/>
              </w:rPr>
              <w:t xml:space="preserve">orking with CL on the website to </w:t>
            </w:r>
            <w:r>
              <w:rPr>
                <w:rFonts w:ascii="Arial" w:hAnsi="Arial"/>
              </w:rPr>
              <w:t>improve</w:t>
            </w:r>
            <w:r w:rsidR="007F74BE">
              <w:rPr>
                <w:rFonts w:ascii="Arial" w:hAnsi="Arial"/>
              </w:rPr>
              <w:t xml:space="preserve"> sign posting for patients on specific </w:t>
            </w:r>
            <w:r>
              <w:rPr>
                <w:rFonts w:ascii="Arial" w:hAnsi="Arial"/>
              </w:rPr>
              <w:t xml:space="preserve">health </w:t>
            </w:r>
            <w:r w:rsidR="007F74BE">
              <w:rPr>
                <w:rFonts w:ascii="Arial" w:hAnsi="Arial"/>
              </w:rPr>
              <w:t>pathways.</w:t>
            </w:r>
          </w:p>
          <w:p w:rsidR="009B35EC" w:rsidRDefault="007F74BE">
            <w:pPr>
              <w:pStyle w:val="ListParagraph"/>
              <w:spacing w:after="120"/>
            </w:pPr>
            <w:r>
              <w:rPr>
                <w:rFonts w:ascii="Arial" w:hAnsi="Arial"/>
              </w:rPr>
              <w:t xml:space="preserve">LP updated PH </w:t>
            </w:r>
            <w:r w:rsidR="00CD656F">
              <w:rPr>
                <w:rFonts w:ascii="Arial" w:hAnsi="Arial"/>
              </w:rPr>
              <w:t>re</w:t>
            </w:r>
            <w:r>
              <w:rPr>
                <w:rFonts w:ascii="Arial" w:hAnsi="Arial"/>
              </w:rPr>
              <w:t xml:space="preserve"> information that the PPG has already </w:t>
            </w:r>
            <w:r w:rsidR="00CD656F">
              <w:rPr>
                <w:rFonts w:ascii="Arial" w:hAnsi="Arial"/>
              </w:rPr>
              <w:t xml:space="preserve">produced in this area </w:t>
            </w:r>
            <w:r w:rsidR="001F6168">
              <w:rPr>
                <w:rFonts w:ascii="Arial" w:hAnsi="Arial"/>
              </w:rPr>
              <w:t>on</w:t>
            </w:r>
            <w:r w:rsidR="00CD656F">
              <w:rPr>
                <w:rFonts w:ascii="Arial" w:hAnsi="Arial"/>
              </w:rPr>
              <w:t xml:space="preserve"> the waiting room screens and Health Awareness displays. </w:t>
            </w:r>
            <w:r>
              <w:rPr>
                <w:rFonts w:ascii="Arial" w:hAnsi="Arial"/>
              </w:rPr>
              <w:t xml:space="preserve"> </w:t>
            </w:r>
            <w:r w:rsidR="00CD656F">
              <w:rPr>
                <w:rFonts w:ascii="Arial" w:hAnsi="Arial"/>
              </w:rPr>
              <w:t>Currently much of this is being posted on the PPG Facebook site.</w:t>
            </w:r>
          </w:p>
          <w:p w:rsidR="009B35EC" w:rsidRDefault="007F74BE" w:rsidP="00CD656F">
            <w:pPr>
              <w:pStyle w:val="ListParagraph"/>
              <w:spacing w:after="120"/>
            </w:pPr>
            <w:r>
              <w:rPr>
                <w:rFonts w:ascii="Arial" w:hAnsi="Arial"/>
              </w:rPr>
              <w:t xml:space="preserve">LP thanked Charlotte and Penny for their comprehensive presentations and for the work </w:t>
            </w:r>
            <w:r w:rsidR="00CD656F">
              <w:rPr>
                <w:rFonts w:ascii="Arial" w:hAnsi="Arial"/>
              </w:rPr>
              <w:t>undertaken</w:t>
            </w:r>
            <w:r>
              <w:rPr>
                <w:rFonts w:ascii="Arial" w:hAnsi="Arial"/>
              </w:rPr>
              <w:t xml:space="preserve"> so far.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</w:tc>
      </w:tr>
      <w:tr w:rsidR="009B35EC">
        <w:trPr>
          <w:trHeight w:val="926"/>
        </w:trPr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EC" w:rsidRDefault="007F74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8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EC" w:rsidRDefault="007F74BE">
            <w:pPr>
              <w:pStyle w:val="ListParagraph"/>
              <w:spacing w:after="120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Who’s who of surgery </w:t>
            </w:r>
            <w:bookmarkStart w:id="1" w:name="_GoBack1"/>
            <w:bookmarkEnd w:id="1"/>
            <w:r>
              <w:rPr>
                <w:rFonts w:ascii="Arial" w:hAnsi="Arial"/>
                <w:b/>
                <w:bCs/>
              </w:rPr>
              <w:t xml:space="preserve">staff? </w:t>
            </w:r>
          </w:p>
          <w:p w:rsidR="009B35EC" w:rsidRDefault="007F74BE">
            <w:pPr>
              <w:pStyle w:val="ListParagraph"/>
              <w:spacing w:after="120"/>
            </w:pPr>
            <w:r>
              <w:rPr>
                <w:rFonts w:ascii="Arial" w:hAnsi="Arial"/>
              </w:rPr>
              <w:t xml:space="preserve">NP requested </w:t>
            </w:r>
            <w:r w:rsidR="00725ECD">
              <w:rPr>
                <w:rFonts w:ascii="Arial" w:hAnsi="Arial"/>
              </w:rPr>
              <w:t>photos of the clinical staff to help patients know who is who. This is compulsory in a hospital setting.</w:t>
            </w:r>
          </w:p>
          <w:p w:rsidR="009B35EC" w:rsidRPr="00725ECD" w:rsidRDefault="00725ECD" w:rsidP="00725ECD">
            <w:pPr>
              <w:pStyle w:val="ListParagraph"/>
              <w:spacing w:after="120"/>
            </w:pPr>
            <w:r>
              <w:rPr>
                <w:rFonts w:ascii="Arial" w:hAnsi="Arial"/>
              </w:rPr>
              <w:t>CL replied that due to individual security concerns, photos would not be displayed</w:t>
            </w:r>
            <w:r w:rsidR="007F74BE">
              <w:rPr>
                <w:rFonts w:ascii="Arial" w:hAnsi="Arial"/>
              </w:rPr>
              <w:t>.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</w:tc>
      </w:tr>
      <w:tr w:rsidR="009B35EC" w:rsidTr="00725ECD">
        <w:trPr>
          <w:trHeight w:val="132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EC" w:rsidRDefault="007F74BE">
            <w:r>
              <w:rPr>
                <w:rFonts w:ascii="Arial" w:hAnsi="Arial" w:cs="Arial"/>
              </w:rPr>
              <w:t>8.</w:t>
            </w:r>
          </w:p>
        </w:tc>
        <w:tc>
          <w:tcPr>
            <w:tcW w:w="8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EC" w:rsidRDefault="007F74BE">
            <w:r>
              <w:rPr>
                <w:rFonts w:ascii="Arial" w:hAnsi="Arial" w:cs="Arial"/>
                <w:b/>
                <w:color w:val="000000"/>
              </w:rPr>
              <w:t>A.O.B</w:t>
            </w:r>
          </w:p>
          <w:p w:rsidR="00725ECD" w:rsidRPr="00725ECD" w:rsidRDefault="007F74BE" w:rsidP="00725EC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LP enquired </w:t>
            </w:r>
            <w:r w:rsidR="00725ECD">
              <w:rPr>
                <w:rFonts w:ascii="Arial" w:hAnsi="Arial" w:cs="Arial"/>
                <w:color w:val="000000"/>
              </w:rPr>
              <w:t>progress</w:t>
            </w:r>
            <w:r>
              <w:rPr>
                <w:rFonts w:ascii="Arial" w:hAnsi="Arial" w:cs="Arial"/>
                <w:color w:val="000000"/>
              </w:rPr>
              <w:t xml:space="preserve"> with the Webinar </w:t>
            </w:r>
            <w:r w:rsidR="00725ECD">
              <w:rPr>
                <w:rFonts w:ascii="Arial" w:hAnsi="Arial" w:cs="Arial"/>
                <w:color w:val="000000"/>
              </w:rPr>
              <w:t>from Diabetes UK. C</w:t>
            </w:r>
            <w:r>
              <w:rPr>
                <w:rFonts w:ascii="Arial" w:hAnsi="Arial" w:cs="Arial"/>
                <w:color w:val="000000"/>
              </w:rPr>
              <w:t>an the group let LP know if they are able to support this?</w:t>
            </w:r>
            <w:r w:rsidR="00725ECD">
              <w:rPr>
                <w:rFonts w:ascii="Arial" w:hAnsi="Arial" w:cs="Arial"/>
                <w:color w:val="000000"/>
              </w:rPr>
              <w:t xml:space="preserve"> If no one can help AL with this, we will have to drop the idea as LP has no more spare time to give.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7F74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</w:t>
            </w: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  <w:p w:rsidR="009B35EC" w:rsidRDefault="009B35EC">
            <w:pPr>
              <w:rPr>
                <w:rFonts w:ascii="Arial" w:hAnsi="Arial" w:cs="Arial"/>
                <w:color w:val="000000"/>
              </w:rPr>
            </w:pPr>
          </w:p>
        </w:tc>
      </w:tr>
      <w:tr w:rsidR="009B35EC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EC" w:rsidRDefault="007F74BE">
            <w:r>
              <w:rPr>
                <w:rFonts w:ascii="Arial" w:hAnsi="Arial" w:cs="Arial"/>
              </w:rPr>
              <w:t>9.</w:t>
            </w:r>
          </w:p>
        </w:tc>
        <w:tc>
          <w:tcPr>
            <w:tcW w:w="8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EC" w:rsidRDefault="007F74BE">
            <w:r>
              <w:rPr>
                <w:rFonts w:ascii="Arial" w:hAnsi="Arial" w:cs="Arial"/>
                <w:b/>
                <w:bCs/>
                <w:color w:val="000000"/>
              </w:rPr>
              <w:t>Date of next meeting: Tuesday 24</w:t>
            </w:r>
            <w:r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May at 17:30</w:t>
            </w:r>
          </w:p>
          <w:p w:rsidR="009B35EC" w:rsidRDefault="007F74BE">
            <w:r>
              <w:rPr>
                <w:rFonts w:ascii="Arial" w:hAnsi="Arial" w:cs="Arial"/>
                <w:b/>
                <w:bCs/>
                <w:color w:val="000000"/>
              </w:rPr>
              <w:t>To be formally confirmed once the CQC dates are known.</w:t>
            </w:r>
          </w:p>
          <w:p w:rsidR="009B35EC" w:rsidRDefault="009B35EC">
            <w:pPr>
              <w:tabs>
                <w:tab w:val="left" w:pos="5270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5EC" w:rsidRDefault="009B35EC">
            <w:pPr>
              <w:rPr>
                <w:rFonts w:ascii="Arial" w:hAnsi="Arial" w:cs="Arial"/>
              </w:rPr>
            </w:pPr>
          </w:p>
        </w:tc>
      </w:tr>
    </w:tbl>
    <w:p w:rsidR="009B35EC" w:rsidRDefault="009B35EC">
      <w:pPr>
        <w:spacing w:after="120"/>
        <w:rPr>
          <w:rFonts w:ascii="Arial" w:hAnsi="Arial" w:cs="Arial"/>
          <w:b/>
          <w:color w:val="000000"/>
        </w:rPr>
      </w:pPr>
    </w:p>
    <w:p w:rsidR="004032BA" w:rsidRPr="004032BA" w:rsidRDefault="00DC33BA">
      <w:p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Footnote</w:t>
      </w:r>
      <w:bookmarkStart w:id="2" w:name="_GoBack"/>
      <w:bookmarkEnd w:id="2"/>
      <w:r w:rsidR="004032BA">
        <w:rPr>
          <w:rFonts w:ascii="Arial" w:hAnsi="Arial" w:cs="Arial"/>
          <w:color w:val="000000"/>
        </w:rPr>
        <w:t>: – Funding for the Social Prescriber</w:t>
      </w:r>
    </w:p>
    <w:p w:rsidR="004032BA" w:rsidRDefault="004032BA">
      <w:pPr>
        <w:spacing w:after="120"/>
        <w:rPr>
          <w:rFonts w:ascii="Arial" w:hAnsi="Arial" w:cs="Arial"/>
          <w:b/>
          <w:color w:val="000000"/>
        </w:rPr>
      </w:pPr>
      <w:r w:rsidRPr="004032BA">
        <w:rPr>
          <w:rFonts w:ascii="Arial" w:hAnsi="Arial" w:cs="Arial"/>
          <w:color w:val="000000"/>
        </w:rPr>
        <w:t>The contract is with the CCG, funded by the PCN through the</w:t>
      </w:r>
      <w:r>
        <w:rPr>
          <w:rFonts w:ascii="Arial" w:hAnsi="Arial" w:cs="Arial"/>
          <w:b/>
          <w:color w:val="000000"/>
        </w:rPr>
        <w:t xml:space="preserve"> </w:t>
      </w:r>
      <w:r w:rsidRPr="004032BA">
        <w:rPr>
          <w:rFonts w:ascii="Arial" w:hAnsi="Arial" w:cs="Arial"/>
          <w:color w:val="000000"/>
        </w:rPr>
        <w:t>NHS</w:t>
      </w:r>
      <w:r>
        <w:rPr>
          <w:rFonts w:ascii="Arial" w:hAnsi="Arial" w:cs="Arial"/>
          <w:color w:val="000000"/>
        </w:rPr>
        <w:t>.</w:t>
      </w:r>
    </w:p>
    <w:p w:rsidR="009B35EC" w:rsidRDefault="009B35EC">
      <w:pPr>
        <w:spacing w:after="120"/>
      </w:pPr>
    </w:p>
    <w:sectPr w:rsidR="009B35EC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2F6"/>
    <w:multiLevelType w:val="hybridMultilevel"/>
    <w:tmpl w:val="35E01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EC"/>
    <w:rsid w:val="00060176"/>
    <w:rsid w:val="000C1E1C"/>
    <w:rsid w:val="000E18FB"/>
    <w:rsid w:val="001801F9"/>
    <w:rsid w:val="00187774"/>
    <w:rsid w:val="001E4E18"/>
    <w:rsid w:val="001F458C"/>
    <w:rsid w:val="001F6168"/>
    <w:rsid w:val="0024329E"/>
    <w:rsid w:val="00260A5A"/>
    <w:rsid w:val="002A0C03"/>
    <w:rsid w:val="002D4598"/>
    <w:rsid w:val="002E61B5"/>
    <w:rsid w:val="002F34A6"/>
    <w:rsid w:val="004032BA"/>
    <w:rsid w:val="004253D2"/>
    <w:rsid w:val="0042663E"/>
    <w:rsid w:val="00435D80"/>
    <w:rsid w:val="00441A8F"/>
    <w:rsid w:val="00461FC9"/>
    <w:rsid w:val="004714F9"/>
    <w:rsid w:val="0047344B"/>
    <w:rsid w:val="004C2C94"/>
    <w:rsid w:val="0051590C"/>
    <w:rsid w:val="00554859"/>
    <w:rsid w:val="0055673D"/>
    <w:rsid w:val="00557310"/>
    <w:rsid w:val="00575D16"/>
    <w:rsid w:val="005B4426"/>
    <w:rsid w:val="006A0B03"/>
    <w:rsid w:val="00725ECD"/>
    <w:rsid w:val="00740317"/>
    <w:rsid w:val="007B032E"/>
    <w:rsid w:val="007B7F3C"/>
    <w:rsid w:val="007C6BE9"/>
    <w:rsid w:val="007F74BE"/>
    <w:rsid w:val="008104DC"/>
    <w:rsid w:val="00826F00"/>
    <w:rsid w:val="00831DA9"/>
    <w:rsid w:val="0087092F"/>
    <w:rsid w:val="00871ED9"/>
    <w:rsid w:val="008833EA"/>
    <w:rsid w:val="008C44A2"/>
    <w:rsid w:val="008E6F88"/>
    <w:rsid w:val="00924D01"/>
    <w:rsid w:val="00950294"/>
    <w:rsid w:val="00964574"/>
    <w:rsid w:val="009B35EC"/>
    <w:rsid w:val="009E0787"/>
    <w:rsid w:val="009F2410"/>
    <w:rsid w:val="00B51962"/>
    <w:rsid w:val="00C60036"/>
    <w:rsid w:val="00C878AC"/>
    <w:rsid w:val="00CC70B6"/>
    <w:rsid w:val="00CD656F"/>
    <w:rsid w:val="00CE44CA"/>
    <w:rsid w:val="00CE7E0A"/>
    <w:rsid w:val="00DB770A"/>
    <w:rsid w:val="00DC33BA"/>
    <w:rsid w:val="00DF61DA"/>
    <w:rsid w:val="00E07EF4"/>
    <w:rsid w:val="00E7627C"/>
    <w:rsid w:val="00F60A64"/>
    <w:rsid w:val="00F95DCB"/>
    <w:rsid w:val="00FA0B81"/>
    <w:rsid w:val="00F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eastAsia="Times New Roman" w:hAnsi="Arial" w:cs="Arial"/>
      <w:b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Arial" w:hAnsi="Arial" w:cs="Arial"/>
      <w:b w:val="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Arial"/>
      <w:b w:val="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  <w:b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  <w:b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velopeReturn">
    <w:name w:val="envelope return"/>
    <w:basedOn w:val="Normal"/>
    <w:qFormat/>
    <w:rPr>
      <w:rFonts w:ascii="Calibri" w:eastAsia="Calibri" w:hAnsi="Calibri" w:cs="Tahoma"/>
      <w:sz w:val="20"/>
      <w:szCs w:val="20"/>
      <w:lang w:eastAsia="en-US"/>
    </w:rPr>
  </w:style>
  <w:style w:type="paragraph" w:styleId="EnvelopeAddress">
    <w:name w:val="envelope address"/>
    <w:basedOn w:val="Normal"/>
    <w:qFormat/>
    <w:pPr>
      <w:ind w:left="2880"/>
    </w:pPr>
    <w:rPr>
      <w:rFonts w:ascii="Trebuchet MS" w:eastAsia="Calibri" w:hAnsi="Trebuchet MS" w:cs="Tahoma"/>
      <w:lang w:eastAsia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eastAsia="Times New Roman" w:hAnsi="Arial" w:cs="Arial"/>
      <w:b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Arial" w:hAnsi="Arial" w:cs="Arial"/>
      <w:b w:val="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Arial"/>
      <w:b w:val="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  <w:b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  <w:b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velopeReturn">
    <w:name w:val="envelope return"/>
    <w:basedOn w:val="Normal"/>
    <w:qFormat/>
    <w:rPr>
      <w:rFonts w:ascii="Calibri" w:eastAsia="Calibri" w:hAnsi="Calibri" w:cs="Tahoma"/>
      <w:sz w:val="20"/>
      <w:szCs w:val="20"/>
      <w:lang w:eastAsia="en-US"/>
    </w:rPr>
  </w:style>
  <w:style w:type="paragraph" w:styleId="EnvelopeAddress">
    <w:name w:val="envelope address"/>
    <w:basedOn w:val="Normal"/>
    <w:qFormat/>
    <w:pPr>
      <w:ind w:left="2880"/>
    </w:pPr>
    <w:rPr>
      <w:rFonts w:ascii="Trebuchet MS" w:eastAsia="Calibri" w:hAnsi="Trebuchet MS" w:cs="Tahoma"/>
      <w:lang w:eastAsia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Newman</dc:creator>
  <cp:lastModifiedBy>Linda Pugsley</cp:lastModifiedBy>
  <cp:revision>60</cp:revision>
  <cp:lastPrinted>2021-01-14T09:28:00Z</cp:lastPrinted>
  <dcterms:created xsi:type="dcterms:W3CDTF">2022-02-12T12:39:00Z</dcterms:created>
  <dcterms:modified xsi:type="dcterms:W3CDTF">2022-02-18T10:17:00Z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